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12" w:rsidRDefault="003B0D12" w:rsidP="001D56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E95EA6" wp14:editId="23E0E85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12" w:rsidRPr="00FD3427" w:rsidRDefault="003B0D12" w:rsidP="00331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6C" w:rsidRPr="00014C6C" w:rsidRDefault="00014C6C" w:rsidP="00014C6C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4C6C">
        <w:rPr>
          <w:rFonts w:ascii="Times New Roman" w:hAnsi="Times New Roman" w:cs="Times New Roman"/>
          <w:b/>
          <w:sz w:val="27"/>
          <w:szCs w:val="27"/>
        </w:rPr>
        <w:t>Как поступить на государственную гражданскую службу</w:t>
      </w:r>
    </w:p>
    <w:p w:rsidR="00FD3427" w:rsidRDefault="00014C6C" w:rsidP="00014C6C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4C6C">
        <w:rPr>
          <w:rFonts w:ascii="Times New Roman" w:hAnsi="Times New Roman" w:cs="Times New Roman"/>
          <w:b/>
          <w:sz w:val="27"/>
          <w:szCs w:val="27"/>
        </w:rPr>
        <w:t xml:space="preserve">в Управление </w:t>
      </w:r>
      <w:proofErr w:type="spellStart"/>
      <w:r w:rsidRPr="00014C6C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Pr="00014C6C">
        <w:rPr>
          <w:rFonts w:ascii="Times New Roman" w:hAnsi="Times New Roman" w:cs="Times New Roman"/>
          <w:b/>
          <w:sz w:val="27"/>
          <w:szCs w:val="27"/>
        </w:rPr>
        <w:t xml:space="preserve"> по Курской области</w:t>
      </w:r>
    </w:p>
    <w:p w:rsidR="00014C6C" w:rsidRPr="00014C6C" w:rsidRDefault="00014C6C" w:rsidP="00014C6C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Служба в Управлении Федеральной службы государственной регистрации, кадастра и картографии по Курской области является федеральной государственной гражданской службой и регулируется федеральным законодательством Российской Федерации: законом от 27.05.2003 № 58-ФЗ «О системе государственной службы Российской Федерации», законом от 27.07.2004 № 79-ФЗ «О государственной гражданской службе Российской Федерации» и другими законами, указами Президента Российской Федерации, постановлениями Правительства Российской Федерации.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На службу в Управление могут быть приняты граждане Российской Федерации, достигшие возраста 18 лет, владеющие государственным языком Российской Федерации,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Поступление гражданина на государственную гражданскую службу осуществляется по результатам конкурса, если иное не установлено законом.</w:t>
      </w:r>
      <w:r w:rsidRPr="00014C6C">
        <w:rPr>
          <w:rFonts w:ascii="Times New Roman" w:hAnsi="Times New Roman" w:cs="Times New Roman"/>
          <w:sz w:val="26"/>
          <w:szCs w:val="26"/>
        </w:rPr>
        <w:t xml:space="preserve">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утверждённым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 xml:space="preserve">Объявление о конкурсе размещается на региональной вкладке «Курская область» официального сайта </w:t>
      </w:r>
      <w:proofErr w:type="spellStart"/>
      <w:r w:rsidRPr="00014C6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14C6C">
        <w:rPr>
          <w:rFonts w:ascii="Times New Roman" w:hAnsi="Times New Roman" w:cs="Times New Roman"/>
          <w:sz w:val="26"/>
          <w:szCs w:val="26"/>
        </w:rPr>
        <w:t>, а также на портале государственной информационной системы в области государственной службы - федеральная государственная информационная система «Единая информационная система управления кадровым составом государственной гражданской службы Российской Федерации» (https://gossluzhba.gov.ru/). 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В указанном объявлении кандидаты на участие в конкурсе, в том числе, могут ознакомиться с перечнем необходимых знаний и с должностными обязанностями по вакантной должности.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 xml:space="preserve">Для участия в конкурсе на замещение вакантной должности государственной гражданской службы кандидат может представить документы лично, посредством направления по почте или в электронном виде. Правила предоставления документов </w:t>
      </w:r>
      <w:proofErr w:type="gramStart"/>
      <w:r w:rsidRPr="00014C6C">
        <w:rPr>
          <w:rFonts w:ascii="Times New Roman" w:hAnsi="Times New Roman" w:cs="Times New Roman"/>
          <w:sz w:val="26"/>
          <w:szCs w:val="26"/>
        </w:rPr>
        <w:t>в электроном</w:t>
      </w:r>
      <w:proofErr w:type="gramEnd"/>
      <w:r w:rsidRPr="00014C6C">
        <w:rPr>
          <w:rFonts w:ascii="Times New Roman" w:hAnsi="Times New Roman" w:cs="Times New Roman"/>
          <w:sz w:val="26"/>
          <w:szCs w:val="26"/>
        </w:rPr>
        <w:t xml:space="preserve"> виде определены Постановлением Правительства Российской Федерации от 05.03.2018 №227.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 результатах конкурса в течение 7 календарных дней со дня его завершения также размещается на сайте </w:t>
      </w:r>
      <w:proofErr w:type="spellStart"/>
      <w:r w:rsidRPr="00014C6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14C6C">
        <w:rPr>
          <w:rFonts w:ascii="Times New Roman" w:hAnsi="Times New Roman" w:cs="Times New Roman"/>
          <w:sz w:val="26"/>
          <w:szCs w:val="26"/>
        </w:rPr>
        <w:t xml:space="preserve"> и на портале государственной информационной системы в области государственной службы.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Гражданин, победивший в конкурсе на замещение вакантной должности государственной гражданской службы, предъявляет следующие документы:</w:t>
      </w:r>
    </w:p>
    <w:p w:rsid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собственноручно заполненную и подписанную анкету установленной формы;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паспорт;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документ, подтверждающий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документы воинского учета - для граждан, пребывающих в запасе, и лиц, подлежащих призыву на военную службу;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документ об образовании и о квалификации;</w:t>
      </w:r>
    </w:p>
    <w:p w:rsidR="00014C6C" w:rsidRPr="00014C6C" w:rsidRDefault="00014C6C" w:rsidP="00014C6C">
      <w:pPr>
        <w:pStyle w:val="a7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сведения о доходах, об имуществе и обязательствах имущественного характера;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идентифицировать.</w:t>
      </w:r>
    </w:p>
    <w:p w:rsidR="00014C6C" w:rsidRPr="00014C6C" w:rsidRDefault="00014C6C" w:rsidP="00014C6C">
      <w:pPr>
        <w:pStyle w:val="a7"/>
        <w:ind w:firstLine="708"/>
        <w:jc w:val="both"/>
        <w:rPr>
          <w:rStyle w:val="ac"/>
          <w:rFonts w:ascii="Times New Roman" w:hAnsi="Times New Roman" w:cs="Times New Roman"/>
          <w:i w:val="0"/>
          <w:iCs w:val="0"/>
          <w:sz w:val="26"/>
          <w:szCs w:val="26"/>
        </w:rPr>
      </w:pPr>
      <w:r w:rsidRPr="00014C6C">
        <w:rPr>
          <w:rStyle w:val="ac"/>
          <w:rFonts w:ascii="Times New Roman" w:hAnsi="Times New Roman" w:cs="Times New Roman"/>
          <w:i w:val="0"/>
          <w:iCs w:val="0"/>
          <w:sz w:val="26"/>
          <w:szCs w:val="26"/>
        </w:rPr>
        <w:t>В отдельных случаях, с учётом условий прохождения гражданской службы, может предусматриваться необходимость предъявления иных документов.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 xml:space="preserve">Однако, Федеральным законом от 27 июля 2004 г. № 79-ФЗ «О государственной гражданской службе Российской Федерации» установлены </w:t>
      </w:r>
      <w:r w:rsidRPr="00014C6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ограничения, по которым гражданин не может быть принят на государственную гражданскую службу</w:t>
      </w:r>
      <w:r w:rsidRPr="00014C6C">
        <w:rPr>
          <w:rFonts w:ascii="Times New Roman" w:hAnsi="Times New Roman" w:cs="Times New Roman"/>
          <w:sz w:val="26"/>
          <w:szCs w:val="26"/>
        </w:rPr>
        <w:t>. К таким ограничениям относятся: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признания гражданина недееспособным или ограниченно дееспособным решением суда, вступившим в законную силу;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осуждения гражданина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связано с использованием таких сведений;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lastRenderedPageBreak/>
        <w:t>наличия заболевания, препятствующего поступлению на гражданскую службу или ее прохождению и подтвержденного заключением медицинской организации;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прекращения гражданства Российской Федерации;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представления подложных документов или заведомо ложных сведений при поступлении на гражданскую службу;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непредставления установленных Федеральными законами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признания гражданина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комиссию, а если указанное заключение и (или) решение призывной комиссии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по жалобе гражданина на указанное заключение не были нарушены;</w:t>
      </w:r>
    </w:p>
    <w:p w:rsidR="00014C6C" w:rsidRPr="00014C6C" w:rsidRDefault="00014C6C" w:rsidP="00014C6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непредставления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идентифицировать;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наличие у гражданина статуса иностранного агента.</w:t>
      </w:r>
    </w:p>
    <w:p w:rsidR="00014C6C" w:rsidRPr="00014C6C" w:rsidRDefault="00014C6C" w:rsidP="00014C6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C6C">
        <w:rPr>
          <w:rFonts w:ascii="Times New Roman" w:hAnsi="Times New Roman" w:cs="Times New Roman"/>
          <w:sz w:val="26"/>
          <w:szCs w:val="26"/>
        </w:rPr>
        <w:t>Иные ограничения, связанные с поступлением на гражданскую службу и её прохождением, за исключением вышеперечисленных, устанавливаются федеральными законами.</w:t>
      </w:r>
    </w:p>
    <w:p w:rsidR="00BC0064" w:rsidRPr="00BC0064" w:rsidRDefault="00BC0064" w:rsidP="00014C6C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BC0064" w:rsidRPr="00BC0064" w:rsidSect="00CD3A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7" type="#_x0000_t75" alt="🌏" style="width:12pt;height:12pt;visibility:visible;mso-wrap-style:square" o:bullet="t">
        <v:imagedata r:id="rId2" o:title="🌏"/>
      </v:shape>
    </w:pict>
  </w:numPicBullet>
  <w:abstractNum w:abstractNumId="0" w15:restartNumberingAfterBreak="0">
    <w:nsid w:val="028D1A13"/>
    <w:multiLevelType w:val="hybridMultilevel"/>
    <w:tmpl w:val="26A4B094"/>
    <w:lvl w:ilvl="0" w:tplc="CB62F5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6B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65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3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E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2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EB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A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C4E76"/>
    <w:multiLevelType w:val="hybridMultilevel"/>
    <w:tmpl w:val="79868248"/>
    <w:lvl w:ilvl="0" w:tplc="A328C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E3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A5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0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6C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0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E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A3"/>
    <w:rsid w:val="0000348E"/>
    <w:rsid w:val="00004BB2"/>
    <w:rsid w:val="00014C6C"/>
    <w:rsid w:val="000A060E"/>
    <w:rsid w:val="000A5F22"/>
    <w:rsid w:val="001555FA"/>
    <w:rsid w:val="001D5673"/>
    <w:rsid w:val="001E40DA"/>
    <w:rsid w:val="002535BF"/>
    <w:rsid w:val="002C3C71"/>
    <w:rsid w:val="002F24E4"/>
    <w:rsid w:val="00307C33"/>
    <w:rsid w:val="00331B38"/>
    <w:rsid w:val="00352453"/>
    <w:rsid w:val="003610E0"/>
    <w:rsid w:val="003717DC"/>
    <w:rsid w:val="003722FA"/>
    <w:rsid w:val="003B0D12"/>
    <w:rsid w:val="004048E5"/>
    <w:rsid w:val="00413601"/>
    <w:rsid w:val="00486FEB"/>
    <w:rsid w:val="00513B81"/>
    <w:rsid w:val="005E17DB"/>
    <w:rsid w:val="006106E0"/>
    <w:rsid w:val="00636180"/>
    <w:rsid w:val="00650694"/>
    <w:rsid w:val="0065094F"/>
    <w:rsid w:val="0069393E"/>
    <w:rsid w:val="006F54F4"/>
    <w:rsid w:val="00715A27"/>
    <w:rsid w:val="007D0925"/>
    <w:rsid w:val="007E403A"/>
    <w:rsid w:val="008476E0"/>
    <w:rsid w:val="00855939"/>
    <w:rsid w:val="008C6EAD"/>
    <w:rsid w:val="008E226C"/>
    <w:rsid w:val="00935287"/>
    <w:rsid w:val="00942F58"/>
    <w:rsid w:val="009F4137"/>
    <w:rsid w:val="00A1707C"/>
    <w:rsid w:val="00A90F55"/>
    <w:rsid w:val="00A97EF4"/>
    <w:rsid w:val="00AB32CC"/>
    <w:rsid w:val="00AC5FA5"/>
    <w:rsid w:val="00B26DAE"/>
    <w:rsid w:val="00B654AB"/>
    <w:rsid w:val="00BA0C76"/>
    <w:rsid w:val="00BA185C"/>
    <w:rsid w:val="00BC0064"/>
    <w:rsid w:val="00C45798"/>
    <w:rsid w:val="00CC5EA3"/>
    <w:rsid w:val="00CD3ACB"/>
    <w:rsid w:val="00D25896"/>
    <w:rsid w:val="00D83513"/>
    <w:rsid w:val="00DA524C"/>
    <w:rsid w:val="00DA5B30"/>
    <w:rsid w:val="00DD4521"/>
    <w:rsid w:val="00DD52F5"/>
    <w:rsid w:val="00EE55C6"/>
    <w:rsid w:val="00F07D6A"/>
    <w:rsid w:val="00F23517"/>
    <w:rsid w:val="00FB612F"/>
    <w:rsid w:val="00FD3427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57202D-1F2E-4684-8697-3164CA9C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C5EA3"/>
  </w:style>
  <w:style w:type="character" w:customStyle="1" w:styleId="i18n">
    <w:name w:val="i18n"/>
    <w:basedOn w:val="a0"/>
    <w:rsid w:val="00CC5EA3"/>
  </w:style>
  <w:style w:type="paragraph" w:styleId="a3">
    <w:name w:val="Balloon Text"/>
    <w:basedOn w:val="a"/>
    <w:link w:val="a4"/>
    <w:uiPriority w:val="99"/>
    <w:semiHidden/>
    <w:unhideWhenUsed/>
    <w:rsid w:val="00B2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34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3427"/>
    <w:pPr>
      <w:ind w:left="720"/>
      <w:contextualSpacing/>
    </w:pPr>
  </w:style>
  <w:style w:type="paragraph" w:styleId="a7">
    <w:name w:val="No Spacing"/>
    <w:uiPriority w:val="1"/>
    <w:qFormat/>
    <w:rsid w:val="00BC0064"/>
    <w:pPr>
      <w:spacing w:after="0" w:line="240" w:lineRule="auto"/>
    </w:pPr>
  </w:style>
  <w:style w:type="paragraph" w:styleId="a8">
    <w:name w:val="Body Text"/>
    <w:basedOn w:val="a"/>
    <w:link w:val="a9"/>
    <w:rsid w:val="00014C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14C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01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014C6C"/>
    <w:rPr>
      <w:b/>
      <w:bCs/>
    </w:rPr>
  </w:style>
  <w:style w:type="character" w:styleId="ac">
    <w:name w:val="Emphasis"/>
    <w:uiPriority w:val="20"/>
    <w:qFormat/>
    <w:rsid w:val="00014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Наталия Александровна</dc:creator>
  <cp:lastModifiedBy>Admin</cp:lastModifiedBy>
  <cp:revision>2</cp:revision>
  <cp:lastPrinted>2023-09-19T14:54:00Z</cp:lastPrinted>
  <dcterms:created xsi:type="dcterms:W3CDTF">2023-09-25T06:12:00Z</dcterms:created>
  <dcterms:modified xsi:type="dcterms:W3CDTF">2023-09-25T06:12:00Z</dcterms:modified>
</cp:coreProperties>
</file>