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1B" w:rsidRDefault="00FA6B1B" w:rsidP="008943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A6B1B" w:rsidRPr="00410890" w:rsidTr="000C2FE3">
        <w:tc>
          <w:tcPr>
            <w:tcW w:w="4785" w:type="dxa"/>
          </w:tcPr>
          <w:p w:rsidR="00FA6B1B" w:rsidRPr="003A677C" w:rsidRDefault="00FA6B1B" w:rsidP="000C2F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1225" cy="9048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A6B1B" w:rsidRPr="00FA6B1B" w:rsidRDefault="00FA6B1B" w:rsidP="009943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Управление </w:t>
            </w:r>
            <w:proofErr w:type="spellStart"/>
            <w:r w:rsidRPr="00FA6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Росреестра</w:t>
            </w:r>
            <w:proofErr w:type="spellEnd"/>
            <w:r w:rsidRPr="00FA6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Курской области информирует </w:t>
            </w:r>
            <w:proofErr w:type="gramStart"/>
            <w:r w:rsidRPr="00FA6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FA6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943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предоставленных земельных</w:t>
            </w:r>
            <w:r w:rsidRPr="00FA6B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участков в безвозмездное пользование</w:t>
            </w:r>
          </w:p>
        </w:tc>
      </w:tr>
    </w:tbl>
    <w:p w:rsidR="00FA6B1B" w:rsidRDefault="00FA6B1B" w:rsidP="008943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3A7" w:rsidRPr="00FA6B1B" w:rsidRDefault="00D21442" w:rsidP="00FA6B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B1B">
        <w:rPr>
          <w:rFonts w:ascii="Times New Roman" w:hAnsi="Times New Roman" w:cs="Times New Roman"/>
          <w:sz w:val="24"/>
          <w:szCs w:val="24"/>
        </w:rPr>
        <w:t>В рамках реализации Закона Курской области от 02.06.2020 №33-ЗКО «Об определении муниципальных образований Курской области, на территории которых земельные участки, находящиеся в государственной или муниципальной собственности, могут быть предоставлены в безвозмездное пользование гражданам для индивидуального жилищного строительства и ведения личного подсобного хозяйства, и установление специальностей, работа по которым дает право на получения таких земельных участков» межмуниципальным отделом по Курчатовскому, Конышевскому</w:t>
      </w:r>
      <w:proofErr w:type="gramEnd"/>
      <w:r w:rsidRPr="00FA6B1B">
        <w:rPr>
          <w:rFonts w:ascii="Times New Roman" w:hAnsi="Times New Roman" w:cs="Times New Roman"/>
          <w:sz w:val="24"/>
          <w:szCs w:val="24"/>
        </w:rPr>
        <w:t xml:space="preserve"> и Льговскому районам Управления Росреестра по Курской области поставлено</w:t>
      </w:r>
      <w:r w:rsidR="008943F9" w:rsidRPr="00FA6B1B">
        <w:rPr>
          <w:rFonts w:ascii="Times New Roman" w:hAnsi="Times New Roman" w:cs="Times New Roman"/>
          <w:sz w:val="24"/>
          <w:szCs w:val="24"/>
        </w:rPr>
        <w:t xml:space="preserve"> на кадастровый учет </w:t>
      </w:r>
      <w:r w:rsidRPr="00FA6B1B">
        <w:rPr>
          <w:rFonts w:ascii="Times New Roman" w:hAnsi="Times New Roman" w:cs="Times New Roman"/>
          <w:sz w:val="24"/>
          <w:szCs w:val="24"/>
        </w:rPr>
        <w:t xml:space="preserve"> 217 участков </w:t>
      </w:r>
      <w:r w:rsidR="008943F9" w:rsidRPr="00FA6B1B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 в микрорайоне «Победа» города Курчатова</w:t>
      </w:r>
      <w:r w:rsidR="00C65626" w:rsidRPr="00FA6B1B">
        <w:rPr>
          <w:rFonts w:ascii="Times New Roman" w:hAnsi="Times New Roman" w:cs="Times New Roman"/>
          <w:sz w:val="24"/>
          <w:szCs w:val="24"/>
        </w:rPr>
        <w:t xml:space="preserve"> Курской области.</w:t>
      </w:r>
      <w:r w:rsidR="008943F9" w:rsidRPr="00FA6B1B">
        <w:rPr>
          <w:rFonts w:ascii="Times New Roman" w:hAnsi="Times New Roman" w:cs="Times New Roman"/>
          <w:sz w:val="24"/>
          <w:szCs w:val="24"/>
        </w:rPr>
        <w:t xml:space="preserve"> </w:t>
      </w:r>
      <w:r w:rsidR="00C65626" w:rsidRPr="00FA6B1B">
        <w:rPr>
          <w:rFonts w:ascii="Times New Roman" w:hAnsi="Times New Roman" w:cs="Times New Roman"/>
          <w:sz w:val="24"/>
          <w:szCs w:val="24"/>
        </w:rPr>
        <w:t>З</w:t>
      </w:r>
      <w:r w:rsidR="008943F9" w:rsidRPr="00FA6B1B">
        <w:rPr>
          <w:rFonts w:ascii="Times New Roman" w:hAnsi="Times New Roman" w:cs="Times New Roman"/>
          <w:sz w:val="24"/>
          <w:szCs w:val="24"/>
        </w:rPr>
        <w:t xml:space="preserve">арегистрированы три первых договора безвозмездного пользования земельными участками. </w:t>
      </w:r>
      <w:r w:rsidR="00580D02" w:rsidRPr="00FA6B1B">
        <w:rPr>
          <w:rFonts w:ascii="Times New Roman" w:hAnsi="Times New Roman" w:cs="Times New Roman"/>
          <w:sz w:val="24"/>
          <w:szCs w:val="24"/>
        </w:rPr>
        <w:t xml:space="preserve">Земельные участки для индивидуального жилищного строительства предоставляются бесплатно гражданам, проживающим на территории города Курчатова и работающим в сфере здравоохранения, образования, ядерной энергетики и </w:t>
      </w:r>
      <w:r w:rsidR="008943F9" w:rsidRPr="00FA6B1B">
        <w:rPr>
          <w:rFonts w:ascii="Times New Roman" w:hAnsi="Times New Roman" w:cs="Times New Roman"/>
          <w:sz w:val="24"/>
          <w:szCs w:val="24"/>
        </w:rPr>
        <w:t xml:space="preserve"> </w:t>
      </w:r>
      <w:r w:rsidR="00580D02" w:rsidRPr="00FA6B1B">
        <w:rPr>
          <w:rFonts w:ascii="Times New Roman" w:hAnsi="Times New Roman" w:cs="Times New Roman"/>
          <w:sz w:val="24"/>
          <w:szCs w:val="24"/>
        </w:rPr>
        <w:t>по направлению «Социальная работа».</w:t>
      </w:r>
    </w:p>
    <w:p w:rsidR="00214D93" w:rsidRPr="008943F9" w:rsidRDefault="00214D93" w:rsidP="008943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4D93" w:rsidRPr="008943F9" w:rsidSect="0067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1442"/>
    <w:rsid w:val="00214D93"/>
    <w:rsid w:val="00580D02"/>
    <w:rsid w:val="006763A7"/>
    <w:rsid w:val="006A7CD0"/>
    <w:rsid w:val="008943F9"/>
    <w:rsid w:val="009943CD"/>
    <w:rsid w:val="00C65626"/>
    <w:rsid w:val="00D21442"/>
    <w:rsid w:val="00FA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FA6B1B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Башкеева А А</cp:lastModifiedBy>
  <cp:revision>2</cp:revision>
  <cp:lastPrinted>2020-12-10T12:49:00Z</cp:lastPrinted>
  <dcterms:created xsi:type="dcterms:W3CDTF">2020-12-10T12:58:00Z</dcterms:created>
  <dcterms:modified xsi:type="dcterms:W3CDTF">2020-12-10T12:58:00Z</dcterms:modified>
</cp:coreProperties>
</file>