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АДМИНИСТРАЦИЯ </w:t>
      </w:r>
    </w:p>
    <w:p w:rsidR="00511538" w:rsidRPr="00511538" w:rsidRDefault="00CC3C2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ЗАЩИТЕНСКОГО</w:t>
      </w:r>
      <w:r w:rsidR="00511538" w:rsidRPr="0051153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СЕЛЬСОВЕТА</w:t>
      </w:r>
    </w:p>
    <w:p w:rsidR="00511538" w:rsidRPr="00511538" w:rsidRDefault="00511538" w:rsidP="00511538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511538">
        <w:rPr>
          <w:rFonts w:ascii="Times New Roman" w:hAnsi="Times New Roman" w:cs="Times New Roman"/>
          <w:b/>
          <w:sz w:val="36"/>
          <w:szCs w:val="36"/>
          <w:lang w:eastAsia="ru-RU"/>
        </w:rPr>
        <w:t>ЩИГРОВСКОГО РАЙОНА КУРСКОЙ ОБЛАСТИ</w:t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511538">
        <w:rPr>
          <w:rFonts w:ascii="Times New Roman" w:hAnsi="Times New Roman" w:cs="Times New Roman"/>
          <w:b/>
          <w:sz w:val="40"/>
          <w:szCs w:val="40"/>
          <w:lang w:eastAsia="ru-RU"/>
        </w:rPr>
        <w:br/>
        <w:t>ПОСТАНОВЛЕНИЕ</w:t>
      </w:r>
    </w:p>
    <w:p w:rsidR="00511538" w:rsidRDefault="00511538" w:rsidP="00511538">
      <w:pPr>
        <w:pStyle w:val="a4"/>
        <w:jc w:val="center"/>
        <w:rPr>
          <w:rFonts w:ascii="Times New Roman" w:hAnsi="Times New Roman" w:cs="Times New Roman"/>
          <w:lang w:eastAsia="ru-RU"/>
        </w:rPr>
      </w:pPr>
    </w:p>
    <w:p w:rsidR="005D1621" w:rsidRPr="005D1621" w:rsidRDefault="008A244B" w:rsidP="0051153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25</w:t>
      </w:r>
      <w:r w:rsidR="00CC3C2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марта 2020 г. № 26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41E61">
        <w:rPr>
          <w:b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муниципальной программы</w:t>
      </w:r>
    </w:p>
    <w:p w:rsidR="00511538" w:rsidRDefault="00CC3C2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11538" w:rsidRDefault="0051153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"Комплексное развитие сельской территории</w:t>
      </w:r>
    </w:p>
    <w:p w:rsidR="00511538" w:rsidRDefault="00CC3C28" w:rsidP="0051153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511538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511538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годы"</w:t>
      </w:r>
    </w:p>
    <w:p w:rsidR="00941E61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hyperlink r:id="rId4" w:history="1">
        <w:r w:rsidRPr="00941E6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Администрации Курской области 06.11.2019 г. № 1066-па «Об утверждении государственной программы Курской области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«Комплексное развитие сельских территорий Курской области», Администрация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Утвердить прилагаемую муниципальную программу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района на 2020-2025 годы".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3. Постановление вступает в силу со дня обнародования  и применяется к правоотношениям, возникшим при составлении и исполнении местного бюджета на 2020 год и на плановый период 2021 и 2022 годов.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Глава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                            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CC3C28">
        <w:rPr>
          <w:rFonts w:ascii="Times New Roman" w:hAnsi="Times New Roman" w:cs="Times New Roman"/>
          <w:sz w:val="24"/>
          <w:szCs w:val="24"/>
          <w:lang w:eastAsia="ru-RU"/>
        </w:rPr>
        <w:t>В.И.Аралкин</w:t>
      </w:r>
      <w:proofErr w:type="spellEnd"/>
    </w:p>
    <w:p w:rsidR="00511538" w:rsidRDefault="00511538" w:rsidP="00511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Администрации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от__________ 2020 г. N _________-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51153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Муниципальная программа </w:t>
      </w:r>
      <w:r w:rsidR="00CC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Защитенского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Защитенского</w:t>
      </w:r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сельсовета </w:t>
      </w:r>
      <w:proofErr w:type="spellStart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Щигровского</w:t>
      </w:r>
      <w:proofErr w:type="spellEnd"/>
      <w:r w:rsidRPr="00941E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района на 2020-2025 г.г."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E61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Паспорт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муниципальной программы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на 2020-2025 годы"</w:t>
      </w:r>
    </w:p>
    <w:tbl>
      <w:tblPr>
        <w:tblW w:w="0" w:type="auto"/>
        <w:tblCellSpacing w:w="15" w:type="dxa"/>
        <w:tblLook w:val="04A0"/>
      </w:tblPr>
      <w:tblGrid>
        <w:gridCol w:w="2817"/>
        <w:gridCol w:w="438"/>
        <w:gridCol w:w="5774"/>
      </w:tblGrid>
      <w:tr w:rsidR="00511538" w:rsidTr="00511538">
        <w:trPr>
          <w:trHeight w:val="15"/>
          <w:tblCellSpacing w:w="15" w:type="dxa"/>
        </w:trPr>
        <w:tc>
          <w:tcPr>
            <w:tcW w:w="27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3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7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C5AE2" w:rsidRPr="00B23081" w:rsidRDefault="007C5AE2" w:rsidP="007C5AE2">
            <w:pPr>
              <w:shd w:val="clear" w:color="auto" w:fill="FFFFFF"/>
              <w:spacing w:after="0" w:line="21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0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941E61" w:rsidRDefault="00941E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11538"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отдыха, единиц;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количество детских площадок, ед.;</w:t>
            </w:r>
          </w:p>
          <w:p w:rsidR="00511538" w:rsidRPr="00941E61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спортивных площадок,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41E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зон,ед.;</w:t>
            </w:r>
          </w:p>
          <w:p w:rsidR="00511538" w:rsidRDefault="007C5AE2" w:rsidP="007C5AE2">
            <w:pPr>
              <w:tabs>
                <w:tab w:val="left" w:pos="567"/>
              </w:tabs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-количество площадок накопления твердых коммунальных отходов, ед.</w:t>
            </w:r>
          </w:p>
          <w:p w:rsidR="0086086D" w:rsidRPr="00941E61" w:rsidRDefault="0086086D" w:rsidP="00AE12B4">
            <w:pPr>
              <w:tabs>
                <w:tab w:val="left" w:pos="567"/>
              </w:tabs>
              <w:spacing w:before="100" w:beforeAutospacing="1" w:after="100" w:afterAutospacing="1" w:line="10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84FDD" w:rsidRDefault="00511538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за с</w:t>
            </w:r>
            <w:r w:rsidR="00114A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 средств местного бюджета 260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30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30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- 50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50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50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B84FDD" w:rsidRDefault="00114A46" w:rsidP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- 50</w:t>
            </w:r>
            <w:r w:rsidR="00B84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B84FDD" w:rsidRDefault="00B84F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программы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 - 1единица;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114A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спортивных площадок - 1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7C5AE2" w:rsidRDefault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площадок накопления твердых коммунальных отходов,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9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ед.</w:t>
            </w:r>
          </w:p>
          <w:p w:rsidR="00511538" w:rsidRPr="0086086D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Муниципальная  программа "Комплексное развитие сельской территории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сельсовета" (далее - Муниципальная программа) определяет цели, задачи и направления развития сельской территории. Муниципальная программа разработана в соответствии с </w:t>
      </w:r>
      <w:hyperlink r:id="rId5" w:history="1">
        <w:r w:rsidRPr="00941E6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 Администрации Курской области  от 06 ноября 2019 года N 1066-па "Об утверждении государственной программы Курской области "Комплексное развитие сельских территорий Курской области"</w:t>
        </w:r>
      </w:hyperlink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Сельские территории являются  стратегическим ресурсом страны, однако отсутствие возможности удовлетворить свои насущные потребности, сложные условия жизни сельского населения, оторванность сельской поселений от научно-технических достижений XXI века, недостаточная вовлеченность сельского населения в практики гражданского общества, слабое развитие транспортной инфраструктуры и сре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язи не позволяют реализовать потенциал сельской территории в полной мере.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На основе данных статистического наблюдения на начало 2019 года сельское население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="00114A46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составляло 630 человек. 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В отличие от города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Защитенский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  имеет недостаточно развитую коммуникационную, транспортную и инженерную инфраструктуру, не обладают необходимыми условиями для развития предпринимательства, прежде всего, малого бизнеса, не имеет соответствующей современным условиям базы для оказания сельскому населению  жилищно-коммунальных  услуг. 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Муниципальная программа определяет цели, задачи, направления комплексного развития территории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объемы финансового обеспечения и механизмы реализации мероприятий, а также их целевые показатели.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Прогноз реализации Муниципальной программы основывается на расчете достижимости значений целевых показателей и включенной в нее подпрограммы.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 сельской и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городских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территории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941E61" w:rsidRDefault="00511538" w:rsidP="00645360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</w:t>
      </w:r>
      <w:r w:rsidR="00941E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иоритеты муниципальной полити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Приоритеты государственной политики в сфере реализации Программы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Приоритетами Муниципальной программы являются: комплексное развитие  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сельсовета, повышение благосостояния, уровня жизни и занятости граждан.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Муниципальная программа базируется на положениях Федерального закона "О развитии сельского хозяйства",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 от 2 февраля 2015 г. N 151-р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Стратегия). Стратегия направлена на создание условий для обеспечения стабильного повышения качества и уровня жизни сельского населения на основе преимуществ сельского образа жизни, что позволит сохранить социальный и экономический потенциал сельской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обеспечит выполнение ими общенациональных функций - производственной, демографической,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трудоресурсной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пространственно-коммуникационной, сохранения историко-культурных основ идентичности народов страны, поддержания социального контроля и освоенности сельской территории.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Цели и задачи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Целями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- создание комфортных условий жизнедеятельности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 стимулирование инвестиционной активности путем создания благоприятных инфраструктурных условий в сельской местности 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реализация проектов по благоустройству;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указанных целей в рамках реализации Муниципальной программы планируется решение следующих задач: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приближение условий жизнедеятельности в сельской поселениях к городским стандартам при сохранении особенностей сельского  образа жизни;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Реализация предусмотренных Муниципальной программой мероприятий будет способствовать созданию условий для комплексного развития сельской территории и обеспечит достижение следующих положительных результатов, определяющих ее социально-экономическую эффективность:</w:t>
      </w:r>
    </w:p>
    <w:p w:rsidR="007C5AE2" w:rsidRDefault="00511538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C5A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 обустроенных зон отдыха - 1единица;</w:t>
      </w:r>
    </w:p>
    <w:p w:rsidR="007C5AE2" w:rsidRDefault="007C5AE2" w:rsidP="007C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114A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количество детских площадок - 2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ед.;</w:t>
      </w:r>
    </w:p>
    <w:p w:rsidR="007C5AE2" w:rsidRDefault="007C5AE2" w:rsidP="007C5A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спортивных площадок - 1 ед.;</w:t>
      </w:r>
    </w:p>
    <w:p w:rsidR="007C5AE2" w:rsidRDefault="007C5AE2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обустроенных пешеходных зон - 1ед.;</w:t>
      </w:r>
    </w:p>
    <w:p w:rsidR="007C5AE2" w:rsidRDefault="007C5AE2" w:rsidP="007C5A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количество площадок накопления твердых коммунальных отходов,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9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ед.</w:t>
      </w:r>
    </w:p>
    <w:p w:rsidR="00511538" w:rsidRPr="00941E61" w:rsidRDefault="00511538" w:rsidP="007C5AE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 целом использование комплексного подхода к повышению уровня комфортности проживания на сельской территориях будет способствовать созданию благоприятных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условий для повышения инвестиционной активности, созданию новых рабочих мест с учетом применения современных технологий в организации труда, повышению налогооблагаемой базы бюджета муниципального образования и обеспечению роста сельской экономики в целом.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 программу предполагается реализовать в один этап - в 2020 - 2025 годах.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Сведения о показателях и индикаторах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Показателями (индикаторами) реализации Муниципальной программы являются: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количество  обустроенных зон отдыха, единиц;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детских площадок, ед.;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 количество спортивных площадок, ед.;</w:t>
      </w:r>
    </w:p>
    <w:p w:rsidR="007C5AE2" w:rsidRDefault="00511538" w:rsidP="007C5AE2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зон</w:t>
      </w:r>
      <w:proofErr w:type="gramStart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,е</w:t>
      </w:r>
      <w:proofErr w:type="gram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spellEnd"/>
      <w:r w:rsidRPr="00941E6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.;</w:t>
      </w:r>
    </w:p>
    <w:p w:rsidR="007C5AE2" w:rsidRDefault="007C5AE2" w:rsidP="007C5AE2">
      <w:pPr>
        <w:pStyle w:val="a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количество площадок накопления твердых коммунальных отходов, ед.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Плановые значения целевых показателей (индикаторов) Муниципальной программы приведены в приложении N 1 к настоящей Муниципальной программе.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Данные показатели определяются ежегодно на основе данных статистического наблюдения.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Значения данных показателей (индикаторов) Муниципальной программы характеризуют конечные общественно значимые результаты, непосредственные результаты и уровень удовлетворенности потребителей оказываемыми участниками Муниципальной программы государственными услугами (работами), их объемом и качеством.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Обобщенная характеристика основных мероприятий Муниципальной программы и ведомственных целевых программ, подпрограмм Муниципальной программы</w:t>
      </w:r>
    </w:p>
    <w:p w:rsidR="00511538" w:rsidRPr="00941E61" w:rsidRDefault="00511538" w:rsidP="00941E6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 подпрограммы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сельской территории.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В рамках Муниципальной программы реализуется следующая подпрограмма: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подпрограмма 1 "Создание и развитие инфраструктуры на сельской территориях" (далее - Подпрограмма 1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Подпрограмма 1  включает следующие основные мероприятия: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современный облик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благоустройство сельской территории;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Перечень основных мероприятий подпрограммы Муниципальной программы приведен в приложении N 2 к Муниципальной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br/>
        <w:t>Муниципальной программой не предусматривается реализация ведомственных целевых программ.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Обобщенная характеристика мер государственного регулирования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Программы будут осуществляться в соответствии с изменениями действующего законодательства.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Прогноз сводных показателей государственных заданий по этапам реализации Муниципальной программы (при оказании областными казенными учреждениями государственных услуг (работ) в рамках муниципальной программы)</w:t>
      </w:r>
    </w:p>
    <w:p w:rsidR="00511538" w:rsidRDefault="00511538" w:rsidP="00941E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реализации Муниципальной программы государственные задания не формируются.</w:t>
      </w:r>
    </w:p>
    <w:p w:rsidR="00511538" w:rsidRDefault="00511538" w:rsidP="005115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VII. Обобщенная характеристика основных мероприятий, реализуемых муниципальными образованиями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мероприятия, осуществляемые муниципальным образованием «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Защитенский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в рамках реализации Муниципальной программы, обеспечивают достижение ее целей и решение задач, направленных на повышение комплексного разв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территории, и выполняются за счет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45360" w:rsidRDefault="00645360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5360" w:rsidRPr="00941E61" w:rsidRDefault="00645360" w:rsidP="0064536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финансирования за счет средств местного бюджета и внебюджетных источников;</w:t>
      </w:r>
    </w:p>
    <w:p w:rsidR="00511538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ерального и областного бюджетов.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Муниципальной 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Население, предприятия, учреждения, организации независимо от их организационно-правовых форм и форм собственности не участвуют в реализации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Обоснование выделения подпрограмм</w:t>
      </w:r>
    </w:p>
    <w:p w:rsidR="00511538" w:rsidRDefault="00511538" w:rsidP="0051153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заявленных целей и решения поставленных задач в рамках настоящей Программы предусмотрена реализация следующей Подпрограммы:</w:t>
      </w:r>
    </w:p>
    <w:p w:rsidR="00511538" w:rsidRDefault="00511538" w:rsidP="0051153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«Создание и развитие инфраструктуры на сельских территориях».</w:t>
      </w:r>
    </w:p>
    <w:p w:rsidR="00511538" w:rsidRDefault="00511538" w:rsidP="005115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Подпрограмма имеет собственную систему целевых ориентиров, согласующих с целями и задачами Программы и подкрепленных конкретным комплексом мероприятий, реализуемых в рамках соответствующих основных мероприятий.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Предусмотренная в рамках Подпрограммы система целей, задач и мероприятий в комплексе наиболее полным образом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охватывает весь диапазон приоритетных направлений экономического развития и в максимальной степени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достижению и конечных результатов настоящей Программы.</w:t>
      </w:r>
    </w:p>
    <w:p w:rsidR="00511538" w:rsidRPr="00941E61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1E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Обоснование объема финансовых ресурсов, необходимых для реализации Муниципальной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осуществляется за счет </w:t>
      </w:r>
      <w:r w:rsidR="00645360">
        <w:rPr>
          <w:rFonts w:ascii="Times New Roman" w:hAnsi="Times New Roman" w:cs="Times New Roman"/>
          <w:sz w:val="24"/>
          <w:szCs w:val="24"/>
          <w:lang w:eastAsia="ru-RU"/>
        </w:rPr>
        <w:t>местного бюджета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>, а также внебюджетных источников.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 на реализацию Программы на 2020-2025 годы составит _________ руб., в том числе: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средства местного б</w:t>
      </w:r>
      <w:r w:rsidR="00114A46">
        <w:rPr>
          <w:rFonts w:ascii="Times New Roman" w:hAnsi="Times New Roman" w:cs="Times New Roman"/>
          <w:sz w:val="24"/>
          <w:szCs w:val="24"/>
          <w:lang w:eastAsia="ru-RU"/>
        </w:rPr>
        <w:t>юджета – 260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-внебюджетные источники – ____________ </w:t>
      </w: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из них по годам: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2020 год, всего – __________ руб., в том числе:</w:t>
      </w:r>
    </w:p>
    <w:p w:rsidR="00511538" w:rsidRPr="00941E61" w:rsidRDefault="00114A4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–30</w:t>
      </w:r>
      <w:r w:rsidR="00511538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B84FDD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2021 год, всего –</w:t>
      </w:r>
    </w:p>
    <w:p w:rsidR="00941E61" w:rsidRPr="00941E61" w:rsidRDefault="00871C87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</w:t>
      </w:r>
      <w:r w:rsidR="00114A46">
        <w:rPr>
          <w:rFonts w:ascii="Times New Roman" w:hAnsi="Times New Roman" w:cs="Times New Roman"/>
          <w:sz w:val="24"/>
          <w:szCs w:val="24"/>
          <w:lang w:eastAsia="ru-RU"/>
        </w:rPr>
        <w:t>го бюджета –30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2022 год, всего – </w:t>
      </w:r>
    </w:p>
    <w:p w:rsidR="00941E61" w:rsidRPr="00941E61" w:rsidRDefault="00114A4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2023 год, всего - </w:t>
      </w:r>
    </w:p>
    <w:p w:rsidR="00941E61" w:rsidRPr="00941E61" w:rsidRDefault="00114A4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511538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2024 год, всего – </w:t>
      </w:r>
    </w:p>
    <w:p w:rsidR="00941E61" w:rsidRPr="00941E61" w:rsidRDefault="00114A4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E61" w:rsidRPr="00941E61" w:rsidRDefault="00941E61" w:rsidP="00B84FD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2025</w:t>
      </w: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год, всего – </w:t>
      </w:r>
    </w:p>
    <w:p w:rsidR="00941E61" w:rsidRPr="00941E61" w:rsidRDefault="00114A46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средства местного бюджета –50</w:t>
      </w:r>
      <w:r w:rsidR="00941E61"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000,00 руб., 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-внебюджетные источники – ________,00 руб.</w:t>
      </w:r>
    </w:p>
    <w:p w:rsidR="00941E61" w:rsidRPr="00941E61" w:rsidRDefault="00941E61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Ресурсное обеспечение реализации Программы представлено в Приложении 3 к Программе.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Выделение дополнительных объемов ресурсов на реализацию Программы позволит ускорить достижение установленных Программой целевых показателей.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9. Анализ рисков реализации Программы и описание мер управления рисками реализации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рискам реализации Программы, которыми могут управлять ответственные исполнители, соисполнители Программы, уменьшая вероятность их возникновения, следует отнести следующие: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1)инструментально-правовые риски, связанные с изменением федерального законодательства в части перераспределения полномочий между федеральными органами исполнительной власти, органами исполнительной власти субъектов Российской Федерации и органами местного самоуправления;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организационные риски, связанные с неэффективным управлением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нецелевому и (или) неэффективному использованию бюджетных средств, невыполнению ряда мероприятий Программы или задержке в их выполнении;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финансовые риски, которые связаны с финансированием Программы в неполном объеме. Данный риск возникает в связи со значительным сроком реализации Программы;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непредвиденные риски, связанные с кризисным явлением в экономике России и региона, с природными и техногенными катастрофами, социальными конфликтами,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бюджетных средств на преодоление последствий таких катастроф.</w:t>
      </w:r>
      <w:proofErr w:type="gramEnd"/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из перечисленных рисков наибольшее отрицательное влияние на реализацию Программы может оказать реализация финансовых и непредвиденных рисков, которые содержат угрозу срыва реализации Программы.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в рамках реализации Программы практически отсутствуют рычаги управления непредвиденными рисками, наибольшее внимание будет уделяться управлению финансовыми рисками. 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10. Методика оценки эффективности Программы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Методика предусматривает осуществление оценки эффективности Программы в целях определения степени достижения планируемых целей и задач, исходя из реально достигнутых конечных результатов с учетом направленного объема ресурсов, как по отдельным мероприятиям, так и по муниципальной программе в целом. 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Оценка эффективности реализации Программы проводится на основе: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-оценки степени достижения целей и решения задач Программы путем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сопоставления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фактически достигнутых в отчетном году значений показателей (индикаторов) Программы и входящих в нее подпрограмм и их плановых значений по формуле: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= 3ф/3п*100%, где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степень достижения целей (решения задач);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Зф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фактическое значение показателя (индикатора) муниципальной Программы/Подпрограммы в отчетном году;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Зп</w:t>
      </w:r>
      <w:proofErr w:type="spell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– запланированное на отчетный год значение показателя (индикатора) Программы/Подпрограммы.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высоким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95% и более показателей Программы и ее подпрограмм соответствуют установленным интервалам значений для целей отнесения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95%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освоено не менее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Программа считается реализуемой с удовлетворительным уровнем эффективности, если: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значения 80% и более показателей Программы и ее подпрограмм соответствуют установленным интервалам значений для целей отнесения государственной Программы к высокому уровню эффективности;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- не менее 80% мероприятий, запланированных на отчетный год,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в полном объеме;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- освоено от 95 до 98% средств, запланированных для реализации Программы в отчетном году.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>Если реализация Программы не отвечает приведенным выше критериям, уровень эффективности ее реализации в отчетном году признается неудовлетворительным.</w:t>
      </w:r>
    </w:p>
    <w:p w:rsidR="00511538" w:rsidRPr="00941E61" w:rsidRDefault="00511538" w:rsidP="00941E61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Для расчета показателей (индикаторов) Программы при оценке эффективности ее реализации используются данные бухгалтерской и финансовой отчетности исполнителей и соисполнителей Программы. Для расчетов применяются и иные формы </w:t>
      </w:r>
      <w:proofErr w:type="gramStart"/>
      <w:r w:rsidRPr="00941E61">
        <w:rPr>
          <w:rFonts w:ascii="Times New Roman" w:hAnsi="Times New Roman" w:cs="Times New Roman"/>
          <w:sz w:val="24"/>
          <w:szCs w:val="24"/>
          <w:lang w:eastAsia="ru-RU"/>
        </w:rPr>
        <w:t>отчетности</w:t>
      </w:r>
      <w:proofErr w:type="gramEnd"/>
      <w:r w:rsidRPr="00941E61">
        <w:rPr>
          <w:rFonts w:ascii="Times New Roman" w:hAnsi="Times New Roman" w:cs="Times New Roman"/>
          <w:sz w:val="24"/>
          <w:szCs w:val="24"/>
          <w:lang w:eastAsia="ru-RU"/>
        </w:rPr>
        <w:t xml:space="preserve"> и статистические сборники, содержащие информацию, необходимую для расчета показателей эффективности Программы. </w:t>
      </w:r>
    </w:p>
    <w:p w:rsidR="00511538" w:rsidRDefault="00511538" w:rsidP="00511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XIV. Подпрограммы Муниципальной программы</w:t>
      </w:r>
    </w:p>
    <w:p w:rsidR="00511538" w:rsidRPr="00941E61" w:rsidRDefault="00941E61" w:rsidP="00941E6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Подпрограмма </w:t>
      </w:r>
      <w:r w:rsidR="00511538" w:rsidRPr="00941E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"Создание и развитие инфраструктуры на сельской территориях"</w:t>
      </w:r>
      <w:proofErr w:type="gramEnd"/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подпрограммы «Создание и развитие инфраструктуры на сельских территориях» муниципальной программы «Комплексное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Защитенского</w:t>
      </w:r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сельсовета </w:t>
      </w:r>
      <w:proofErr w:type="spellStart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Курской области на 2020-2025 годы"</w:t>
      </w:r>
    </w:p>
    <w:tbl>
      <w:tblPr>
        <w:tblW w:w="0" w:type="auto"/>
        <w:tblCellSpacing w:w="15" w:type="dxa"/>
        <w:tblLook w:val="04A0"/>
      </w:tblPr>
      <w:tblGrid>
        <w:gridCol w:w="2817"/>
        <w:gridCol w:w="333"/>
        <w:gridCol w:w="105"/>
        <w:gridCol w:w="333"/>
        <w:gridCol w:w="5441"/>
        <w:gridCol w:w="416"/>
      </w:tblGrid>
      <w:tr w:rsidR="00511538" w:rsidTr="00511538">
        <w:trPr>
          <w:trHeight w:val="15"/>
          <w:tblCellSpacing w:w="15" w:type="dxa"/>
        </w:trPr>
        <w:tc>
          <w:tcPr>
            <w:tcW w:w="310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0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581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Соисполнители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сельсовета;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Программно-целевые инструменты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комфортных условий жизнедеятельности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условий для массового отдыха и занятий спортом детей, подростков и молодежи в сельской местности;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уровня комплексного обустройства населенных пунктов поселения объектами социальной и инженерной инфраструктуры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Pr="0066307C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отдыха, единиц;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детских площадок, ед.;</w:t>
            </w:r>
          </w:p>
          <w:p w:rsidR="00511538" w:rsidRPr="0066307C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спортивных площадок,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количество обустроенных пешеходных </w:t>
            </w:r>
            <w:proofErr w:type="spell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зон</w:t>
            </w:r>
            <w:proofErr w:type="gramStart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,е</w:t>
            </w:r>
            <w:proofErr w:type="gram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proofErr w:type="spellEnd"/>
            <w:r w:rsidRPr="006630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.;</w:t>
            </w:r>
          </w:p>
          <w:p w:rsidR="00511538" w:rsidRDefault="007C5AE2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количество площадок накопления твердых коммунальных отходов, ед.</w:t>
            </w:r>
          </w:p>
          <w:p w:rsidR="00AE12B4" w:rsidRDefault="00AE12B4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сроки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этап, 2020 - 2025 годы </w:t>
            </w: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ассигнований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бюджетных ассигнований на реализацию муници</w:t>
            </w:r>
            <w:r w:rsidR="00572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составляет 260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в том числе по годам: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-  30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-  30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 - 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 - 50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511538">
        <w:trPr>
          <w:gridAfter w:val="1"/>
          <w:wAfter w:w="371" w:type="dxa"/>
          <w:tblCellSpacing w:w="15" w:type="dxa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Ожидаемые результаты реализации подпрограммы </w:t>
            </w:r>
          </w:p>
        </w:tc>
        <w:tc>
          <w:tcPr>
            <w:tcW w:w="4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 обустроенных зон отдыха - 1единица;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72D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количество детских площадок - 2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спортивных площадок - 1 ед.;</w:t>
            </w:r>
          </w:p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количество обустроенных пешеходных зон - 1ед.;</w:t>
            </w:r>
          </w:p>
          <w:p w:rsidR="007C5AE2" w:rsidRDefault="007C5AE2" w:rsidP="007C5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количество площадок накопления твердых коммунальных отходов,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9 </w:t>
            </w:r>
            <w:r w:rsidRPr="007C5A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ед.</w:t>
            </w:r>
          </w:p>
          <w:p w:rsidR="007C5AE2" w:rsidRDefault="007C5AE2" w:rsidP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11538" w:rsidRDefault="00511538" w:rsidP="006630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разработана в соответствии с </w:t>
      </w:r>
      <w:hyperlink r:id="rId8" w:history="1">
        <w:r w:rsidRPr="0066307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Постановлением</w:t>
        </w:r>
      </w:hyperlink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31 мая 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определяет цели, задачи, направления комплексного развития сельских территорий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объёмы финансового обеспечения и механизмы реализации мероприятий, а также их целевые показатели.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Динамика развития сельской территории будет формироваться под воздействием различных факторов. Объективные различия в уровне социально-экономического развития</w:t>
      </w:r>
      <w:r w:rsidR="00572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и городских территорий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являться основной причиной дальнейшей миграции сельского населения в город. Вместе тем, ряд решений, предусмотренных Муниципальной программой по повышению качества жизни на сельской территориях, позволит замедлить данную тенденцию, обеспечить сохранение численности сельского населения, в том числе молодежи, способствовать повышению уровня благосостояния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прогнозный период наметятся следующие значимые тенденции: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стабилизация численности населения, проживающего на  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занятости сельского населения;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ускоренное развитие социальной, инженерной, коммунальной инфраструктуры на  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и доведение уровня комфортности проживания  до городского уровня;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социальной ответственности бизнеса путем его привлечения к реализации социально значимых проектов;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несмотря на положительный эффект от реализации мероприятий подпрограммы "Устойчивое развитие сельской 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на 2014 - 2017 годы и на период до 2021 года", реализация программных мероприятий оказалась недостаточной для полного и эффективного использования в общенациональных интересах экономического потенциала сельской территории и повышения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Набор мероприятий в рамках подпрограммы должен обеспечивать возможность получения доступа к создаваемым объектам инфраструктуры.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части обеспечения доступности объектов социальной инфраструктуры (объекты здравоохранения, образования, культуры, спорта) предусматривается проведение мероприятий по строительству, реконструкции, капитальному ремонту, а также созданию и обновлению материально-технической базы соответствующих объектов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проектов по развитию водоснабжения предусматривается включение в проект мероприятий по строительству, реконструкции систем водоотведения и канализации, очистных сооружений, установке станций обезжелезивания воды, строительству и реконструкции локальных водопроводов, строительству водозаборных сооружений.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развития энергообеспечения предусматривается строительство сетей электропередачи внутри муниципального образования,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там, где отсутствует возможность подключения к магистральным линиям.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расширения доступа к сети "Интернет" предусматривается возможность приобретения и монтажа оборудования, строительство линий передачи данных, обеспечивающих возможность подключения к сети "Интернет"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 развития сельской территории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прежде всего, на Стратегию пространственного развития, а также предусматривать возможность применения инновационных и технологичных решений имеющихся задач.</w:t>
      </w:r>
    </w:p>
    <w:p w:rsidR="00511538" w:rsidRPr="0066307C" w:rsidRDefault="00511538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единой муниципальной политики в отношении сельской территории на долгосрочный период было определено в </w:t>
      </w:r>
      <w:hyperlink r:id="rId9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Стратегии устойчивого развития сельской территории Российской Федерации на период до 2030 года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0" w:history="1">
        <w:r w:rsidRPr="0066307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Распоряжением Правительства Российской Федерации от 2 февраля 2015 г. N 151-р</w:t>
        </w:r>
      </w:hyperlink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Стратегия).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Стратегия направлена на создание условий для обеспечения стабильного повышения качества и уровня жизни сельского населения, в том числе на развитие социальной инфраструктуры, включая разработку специальных программ по сохранению доступа населения к учреждениям здравоохранения и образования, улучшению транспортной доступности, развитию инженерно-бытовой инфраструктуры (доступ к сетевому газу, водопроводу и канализации). Улучшение доступа сельского населения к объектам социальной инфраструктуры нацелено на улучшение среды обитания людей, проживающих в сельской местности.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2.2. Цели и задачи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целями Подпрограммы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Основной целью подпрограммы является создание комфортных условий жизнедеятельности в сельской местности.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Основными задачами Подпрограммы, направленными на достижение поставленных целей, являются: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массового отдыха и занятий спортом детей, подростков и молодежи в сельской местности;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повышение уровня комплексного обустройства населенных пунктов поселения объектами социальной и инженерной инфраструктуры.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Сроки и этапы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будет реализовываться в период 2020-2025 годы в 1 этап.</w:t>
      </w:r>
    </w:p>
    <w:p w:rsidR="00511538" w:rsidRDefault="00511538" w:rsidP="00511538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Сведения о показателях (индикаторах) достижения целей и решения задач Подпрограммы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Показателями и индикаторами Подпрограммы являются: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-количество  обустроенных зон отдыха, единиц;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количество детских площадок, ед.;</w:t>
      </w:r>
    </w:p>
    <w:p w:rsidR="00511538" w:rsidRPr="0066307C" w:rsidRDefault="00511538" w:rsidP="0066307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- количество спортивных площадок, ед.;</w:t>
      </w:r>
    </w:p>
    <w:p w:rsidR="007C5AE2" w:rsidRDefault="00511538" w:rsidP="007C5AE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- количество обустроенных пешеходных </w:t>
      </w: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зон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.;</w:t>
      </w:r>
    </w:p>
    <w:p w:rsidR="007C5AE2" w:rsidRDefault="007C5AE2" w:rsidP="0066307C">
      <w:pPr>
        <w:pStyle w:val="a4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7C5A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количество площадок накопления твердых коммунальных отходов, ед.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показателях (индикаторах) Подпрограммы и их значениях, представлены в Приложении N 1 к муниципальной программе.</w:t>
      </w:r>
    </w:p>
    <w:p w:rsidR="0066307C" w:rsidRDefault="0066307C" w:rsidP="006630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предусмотренных подпрограммой мероприятий будет способствовать созданию условий для комплексного развития сельской территории и обеспечит достижение  положительных результатов.</w:t>
      </w:r>
    </w:p>
    <w:p w:rsidR="00511538" w:rsidRDefault="00511538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Характеристика ведомственных целевых программ и основных мероприятий подпрограммы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Реализация ведомственных целевых программ подпрограммой не предусматривается.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Основные мероприятия подпрограммы направлены на достижение цели подпрограммы, а также на решение наиболее важных текущих и перспективных задач, обеспечивающих устойчивое развитие сельской территории и позитивное влияние на экономические показатели развития региона.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Для достижения целей и решения задач подпрограммы необходимо реализовать следующие основные мероприятия.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3.1 "Современный облик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В рамках данного мероприятия предусматривается предоставление субсидий в целях оказания финансовой поддержки при исполнении расходных обязательств муниципального образования по реализации проектов комплексного развития сельской территории в рамках муниципальной программы, включающих мероприятия:</w:t>
      </w:r>
    </w:p>
    <w:p w:rsidR="00511538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строительство, реконструкцию (модернизацию), капитальный ремонт объектов социальной и культурной сферы (в том числе, спортивные сооружения).</w:t>
      </w:r>
    </w:p>
    <w:p w:rsidR="00F32442" w:rsidRDefault="00F32442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Исполнителями основного мероприятия является Администрация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Не реализация основного мероприятия приведет </w:t>
      </w:r>
      <w:proofErr w:type="gram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населения.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Основное мероприятие 3.2 "Благоустройство сельской территории"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Мероприятие "Благоустройство сельской территории" предусматривает предоставление субсидий в целях оказания финансовой поддержки при исполнении расходных 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обязательств муниципального образования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связанных с реализацией общественно значимых проектов по благоустройству сельской т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ерритории в рамках муниципальной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ы, включающей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 мероприятий по следующим направлениям:</w:t>
      </w:r>
    </w:p>
    <w:p w:rsidR="001F708D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ченными возможностями здоровья;</w:t>
      </w:r>
    </w:p>
    <w:p w:rsidR="001F708D" w:rsidRPr="0066307C" w:rsidRDefault="001F708D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1F708D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) организация пешеходных коммуникаций, в том числе тротуаров, аллей, дорожек, тропинок;</w:t>
      </w:r>
    </w:p>
    <w:p w:rsidR="001F708D" w:rsidRDefault="001F708D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в</w:t>
      </w:r>
      <w:r w:rsidR="00511538" w:rsidRPr="0066307C">
        <w:rPr>
          <w:rFonts w:ascii="Times New Roman" w:hAnsi="Times New Roman" w:cs="Times New Roman"/>
          <w:sz w:val="24"/>
          <w:szCs w:val="24"/>
          <w:lang w:eastAsia="ru-RU"/>
        </w:rPr>
        <w:t>) обустройство площадок накоплени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твердых коммунальных отходов;</w:t>
      </w:r>
    </w:p>
    <w:p w:rsidR="00AE12B4" w:rsidRPr="0066307C" w:rsidRDefault="00AE12B4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Исполнителем основного мероприятия является Администрация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Срок реализации основного мероприятия: 2020 - 2025 годы, этапы реализации не выделяются.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Ожидаемыми результатами реализации основного ме</w:t>
      </w:r>
      <w:r w:rsidR="0066307C">
        <w:rPr>
          <w:rFonts w:ascii="Times New Roman" w:hAnsi="Times New Roman" w:cs="Times New Roman"/>
          <w:sz w:val="24"/>
          <w:szCs w:val="24"/>
          <w:lang w:eastAsia="ru-RU"/>
        </w:rPr>
        <w:t xml:space="preserve">роприятия является реализация 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проектов по благоустройству сельской территории.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  <w:t>Нереализация основного мероприятия повлечет снижение качества жизни сельского населения.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72D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арактеристика мер государственного регулирования</w:t>
      </w:r>
    </w:p>
    <w:p w:rsidR="0066307C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государственного регулирования в сфере реализации Подпрограммы будут осуществляться в соответствии с изменениями действующего законодательства</w:t>
      </w:r>
    </w:p>
    <w:p w:rsidR="00511538" w:rsidRPr="0066307C" w:rsidRDefault="0066307C" w:rsidP="006630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 w:rsidRPr="006630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Прогноз сводных показателей государственных заданий по этапам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реализации подпрограммы государственные услуги (работы) не оказываются.</w:t>
      </w:r>
    </w:p>
    <w:p w:rsidR="00511538" w:rsidRDefault="0066307C" w:rsidP="0066307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Характеристика основных мероприятий, реализуемых муниципальными образованиями </w:t>
      </w:r>
      <w:r w:rsidR="00CC3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Защитенского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Основные мероприяти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я, осуществляемые муниципальным образованием «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Защитенский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в рамках реализации подпрограммы, обеспечивают достижение ее целей и решение задач, направленных на повышение комплексного разв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ития сельской территории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>, и выполняются на основе: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66307C">
        <w:rPr>
          <w:rFonts w:ascii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мероприятий за счет средств федерального и областного бюджетов;</w:t>
      </w:r>
    </w:p>
    <w:p w:rsidR="00511538" w:rsidRPr="0066307C" w:rsidRDefault="00511538" w:rsidP="0066307C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t>разработки, при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нятия и реализации муниципальной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устойчивого развития сельской территории, финансируем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>ой за счет средств местного бюджета</w:t>
      </w:r>
      <w:r w:rsidRPr="0066307C">
        <w:rPr>
          <w:rFonts w:ascii="Times New Roman" w:hAnsi="Times New Roman" w:cs="Times New Roman"/>
          <w:sz w:val="24"/>
          <w:szCs w:val="24"/>
          <w:lang w:eastAsia="ru-RU"/>
        </w:rPr>
        <w:t xml:space="preserve"> и внебюджетных источников.</w:t>
      </w:r>
    </w:p>
    <w:p w:rsidR="00511538" w:rsidRDefault="00511538" w:rsidP="008A1F09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07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Информация об участии предприятий и организаций независимо от их организационно-правовых форм и форм собственности, а также государственных внебюджетных фондов в реализации подпрограммы</w:t>
      </w:r>
    </w:p>
    <w:p w:rsidR="00511538" w:rsidRDefault="00511538" w:rsidP="00511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 и организации, а также государственные внебюджетные фонды в реализации подпрограммы не участвуют.</w:t>
      </w:r>
    </w:p>
    <w:p w:rsidR="00511538" w:rsidRDefault="008A1F09" w:rsidP="008A1F09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</w:t>
      </w:r>
      <w:r w:rsidR="00511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Обоснование объема финансовых ресурсов, необходимых для реализации подпрограммы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Определение объемов финансирования подпрограммы осуществлялось на основе аналитических исследований и экспертных оценок текущего и прогнозного состояния сельской территории.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Объемы финансирования подпрограммы позволят обеспечить возможность реализации мероприятий, направленных на достижение ее целей и задач.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Общий объем бюджетных ассигнований</w:t>
      </w:r>
      <w:r w:rsidR="001F708D">
        <w:rPr>
          <w:rFonts w:ascii="Times New Roman" w:hAnsi="Times New Roman" w:cs="Times New Roman"/>
          <w:sz w:val="24"/>
          <w:szCs w:val="24"/>
          <w:lang w:eastAsia="ru-RU"/>
        </w:rPr>
        <w:t xml:space="preserve"> местного бюджета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на реализа</w:t>
      </w:r>
      <w:r w:rsidR="00871C87">
        <w:rPr>
          <w:rFonts w:ascii="Times New Roman" w:hAnsi="Times New Roman" w:cs="Times New Roman"/>
          <w:sz w:val="24"/>
          <w:szCs w:val="24"/>
          <w:lang w:eastAsia="ru-RU"/>
        </w:rPr>
        <w:t>цию подпрограммы составля</w:t>
      </w:r>
      <w:r w:rsidR="00572D4C">
        <w:rPr>
          <w:rFonts w:ascii="Times New Roman" w:hAnsi="Times New Roman" w:cs="Times New Roman"/>
          <w:sz w:val="24"/>
          <w:szCs w:val="24"/>
          <w:lang w:eastAsia="ru-RU"/>
        </w:rPr>
        <w:t>ет  260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 в том числе по годам: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2020 год – </w:t>
      </w:r>
      <w:r w:rsidR="00572D4C">
        <w:rPr>
          <w:rFonts w:ascii="Times New Roman" w:hAnsi="Times New Roman" w:cs="Times New Roman"/>
          <w:sz w:val="24"/>
          <w:szCs w:val="24"/>
          <w:lang w:eastAsia="ru-RU"/>
        </w:rPr>
        <w:t xml:space="preserve"> 30</w:t>
      </w:r>
      <w:r w:rsidR="007C5AE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тыс. рублей;</w:t>
      </w:r>
    </w:p>
    <w:p w:rsidR="00511538" w:rsidRPr="008A1F09" w:rsidRDefault="00572D4C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2021 год – 30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72D4C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2022 год - 50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72D4C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2023 год - 50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2024 </w:t>
      </w:r>
      <w:r w:rsidR="00572D4C">
        <w:rPr>
          <w:rFonts w:ascii="Times New Roman" w:hAnsi="Times New Roman" w:cs="Times New Roman"/>
          <w:sz w:val="24"/>
          <w:szCs w:val="24"/>
          <w:lang w:eastAsia="ru-RU"/>
        </w:rPr>
        <w:t>год - 50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511538" w:rsidRPr="008A1F09" w:rsidRDefault="00572D4C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  <w:t>2025 год - 50</w:t>
      </w:r>
      <w:r w:rsidR="00511538"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рублей,</w:t>
      </w:r>
    </w:p>
    <w:p w:rsidR="00511538" w:rsidRDefault="00511538" w:rsidP="00B16AB6">
      <w:pPr>
        <w:pStyle w:val="a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A1F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X. Анализ рисков реализации подпрограммы и описание мер управления рисками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Анализ рисков, снижающих вероятность полной реализации подпрограммы и достижения поставленных целей и решения задач, позволяет выделить внутренние и внешние риски.</w:t>
      </w:r>
    </w:p>
    <w:p w:rsidR="00511538" w:rsidRPr="008A1F09" w:rsidRDefault="00511538" w:rsidP="008A1F09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1.Внутренние риски.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Финансовые риски вероятны ввиду значительной продолжительности подпрограммы и ее финансирования не в полном объеме.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Отсутствие или недостаточное финансирование мероприятий подпрограммы могут привести </w:t>
      </w:r>
      <w:proofErr w:type="gramStart"/>
      <w:r w:rsidRPr="008A1F09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A1F0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511538" w:rsidRPr="008A1F09" w:rsidRDefault="00511538" w:rsidP="001F708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снижению качества жизни сельского населения;</w:t>
      </w:r>
    </w:p>
    <w:p w:rsidR="00511538" w:rsidRDefault="00511538" w:rsidP="007C5AE2">
      <w:pPr>
        <w:pStyle w:val="a4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5115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A1F09">
        <w:rPr>
          <w:rFonts w:ascii="Times New Roman" w:hAnsi="Times New Roman" w:cs="Times New Roman"/>
          <w:sz w:val="24"/>
          <w:szCs w:val="24"/>
          <w:lang w:eastAsia="ru-RU"/>
        </w:rPr>
        <w:t>Преодоление рисков может быть осуществлено путем сохранения устойчивого финансирования Муниципальной программы в целом и подпрограмм в ее составе в частности, а также путем дополнительных организационных мер, направленных на преодоление данных рисков.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Для минимизации риска будет производиться ежегодное уточнение объемов финансирования и мероприятий подпрограммы. При этом, учитывая сложившуюся систему трехлетнего бюджетного планирования и наличие финансовых резервов </w:t>
      </w:r>
      <w:r w:rsidR="00CC3C28">
        <w:rPr>
          <w:rFonts w:ascii="Times New Roman" w:hAnsi="Times New Roman" w:cs="Times New Roman"/>
          <w:sz w:val="24"/>
          <w:szCs w:val="24"/>
          <w:lang w:eastAsia="ru-RU"/>
        </w:rPr>
        <w:t>Защитенского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сельсовета, риск сбоев в реализации Муниципальной программы в результате недофинансирования можно считать минимальн</w:t>
      </w:r>
      <w:r w:rsidR="00572D4C">
        <w:rPr>
          <w:rFonts w:ascii="Times New Roman" w:hAnsi="Times New Roman" w:cs="Times New Roman"/>
          <w:sz w:val="24"/>
          <w:szCs w:val="24"/>
          <w:lang w:eastAsia="ru-RU"/>
        </w:rPr>
        <w:t xml:space="preserve">ым. Оценка данного риска – риск 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t>низкий.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2. Внешние риски.</w:t>
      </w:r>
      <w:r w:rsidRPr="008A1F09">
        <w:rPr>
          <w:rFonts w:ascii="Times New Roman" w:hAnsi="Times New Roman" w:cs="Times New Roman"/>
          <w:sz w:val="24"/>
          <w:szCs w:val="24"/>
          <w:lang w:eastAsia="ru-RU"/>
        </w:rPr>
        <w:br/>
        <w:t>К внешним рискам относятся экономические риски, которые подразумевают влияние нестабильной экономической ситуации в стране, экономического кризиса и прочих факторов на показатели эффективности реализации подпрограммы. Данные риски могут привести как к снижению объемов финансирования программных мероприятий из средств областного бюджета, так и к недостатку внебюджетных источников финансирования.</w:t>
      </w:r>
    </w:p>
    <w:p w:rsidR="00511538" w:rsidRDefault="00AE12B4" w:rsidP="00AE12B4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N 1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к муниципальной 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="00572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  <w:proofErr w:type="gramStart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"К</w:t>
      </w:r>
      <w:proofErr w:type="gramEnd"/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омплексное развитие сельской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 w:rsidR="00511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Сведения о показателях (индикаторах) муниципальной программы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сельсовета", подпрограммы муниципальной программы и их значениях</w:t>
      </w:r>
    </w:p>
    <w:tbl>
      <w:tblPr>
        <w:tblW w:w="0" w:type="auto"/>
        <w:tblCellSpacing w:w="15" w:type="dxa"/>
        <w:tblLook w:val="04A0"/>
      </w:tblPr>
      <w:tblGrid>
        <w:gridCol w:w="697"/>
        <w:gridCol w:w="2072"/>
        <w:gridCol w:w="1434"/>
        <w:gridCol w:w="1365"/>
        <w:gridCol w:w="838"/>
        <w:gridCol w:w="838"/>
        <w:gridCol w:w="838"/>
        <w:gridCol w:w="838"/>
        <w:gridCol w:w="838"/>
        <w:gridCol w:w="853"/>
      </w:tblGrid>
      <w:tr w:rsidR="00511538" w:rsidTr="001F708D">
        <w:trPr>
          <w:trHeight w:val="15"/>
          <w:tblCellSpacing w:w="15" w:type="dxa"/>
        </w:trPr>
        <w:tc>
          <w:tcPr>
            <w:tcW w:w="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20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40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  <w:tc>
          <w:tcPr>
            <w:tcW w:w="8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 w:rsidP="00511538">
            <w:pPr>
              <w:jc w:val="center"/>
              <w:rPr>
                <w:rFonts w:cs="Times New Roman"/>
              </w:rPr>
            </w:pP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36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20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after="0"/>
              <w:jc w:val="center"/>
              <w:rPr>
                <w:rFonts w:cs="Times New Roman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86086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(базовый)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11538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"Комплексное развитие сельской территории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сельсовета"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 обустроенных зон отдыха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B70070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C5AE2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7C5AE2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86086D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7C5AE2" w:rsidRDefault="00AE12B4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10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1F70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"Создание и развитие инфраструктуры на сельской территориях"</w:t>
            </w:r>
            <w:proofErr w:type="gramEnd"/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 обустроенных зон отдыха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детских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спортивных площадок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1538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пешеходных зон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E12B4" w:rsidTr="001F708D">
        <w:trPr>
          <w:tblCellSpacing w:w="15" w:type="dxa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572D4C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Количество обустроенных мест сбора ТКО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E12B4" w:rsidRDefault="00AE12B4" w:rsidP="00CC3C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Перечень подпрограмм и основных мероприятий муниципальной программы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690"/>
        <w:gridCol w:w="2151"/>
        <w:gridCol w:w="1966"/>
        <w:gridCol w:w="1505"/>
        <w:gridCol w:w="1505"/>
        <w:gridCol w:w="2240"/>
        <w:gridCol w:w="2286"/>
        <w:gridCol w:w="2317"/>
      </w:tblGrid>
      <w:tr w:rsidR="00511538" w:rsidTr="00572D4C">
        <w:trPr>
          <w:trHeight w:val="15"/>
          <w:tblCellSpacing w:w="15" w:type="dxa"/>
        </w:trPr>
        <w:tc>
          <w:tcPr>
            <w:tcW w:w="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9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4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1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3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22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Tr="00572D4C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программы, основного мероприятия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реализации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муниципальной программы (подпрограммы)</w:t>
            </w:r>
          </w:p>
        </w:tc>
      </w:tr>
      <w:tr w:rsidR="00511538" w:rsidTr="00572D4C">
        <w:trPr>
          <w:tblCellSpacing w:w="15" w:type="dxa"/>
        </w:trPr>
        <w:tc>
          <w:tcPr>
            <w:tcW w:w="64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начала реализации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реализации </w:t>
            </w:r>
          </w:p>
        </w:tc>
        <w:tc>
          <w:tcPr>
            <w:tcW w:w="21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3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2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</w:tr>
      <w:tr w:rsidR="00511538" w:rsidTr="00572D4C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511538" w:rsidTr="00A42DFB">
        <w:trPr>
          <w:tblCellSpacing w:w="15" w:type="dxa"/>
        </w:trPr>
        <w:tc>
          <w:tcPr>
            <w:tcW w:w="14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538" w:rsidTr="00A42DFB">
        <w:trPr>
          <w:tblCellSpacing w:w="15" w:type="dxa"/>
        </w:trPr>
        <w:tc>
          <w:tcPr>
            <w:tcW w:w="14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1 "Создание и развитие инфраструктуры на сельской территориях"</w:t>
            </w:r>
            <w:proofErr w:type="gramEnd"/>
          </w:p>
        </w:tc>
      </w:tr>
      <w:tr w:rsidR="00511538" w:rsidTr="00572D4C">
        <w:trPr>
          <w:tblCellSpacing w:w="15" w:type="dxa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after="0"/>
              <w:rPr>
                <w:rFonts w:cs="Times New Roman"/>
              </w:rPr>
            </w:pPr>
          </w:p>
        </w:tc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72D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1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"Благоустройство сельской территории"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проектов по благоустройству сельской территории  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данного мероприятия предусматривается предоставление субсидий по следующим направлениям: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      </w:r>
          </w:p>
          <w:p w:rsidR="00511538" w:rsidRDefault="00A42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организация пешеходных коммуникаций, в том числе тротуаров, аллей, дорожек, тропинок;</w:t>
            </w:r>
          </w:p>
          <w:p w:rsidR="00511538" w:rsidRDefault="00A42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11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обустройство площадок накопления твердых коммунальных отходов;</w:t>
            </w:r>
          </w:p>
          <w:p w:rsidR="00511538" w:rsidRDefault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11538" w:rsidRDefault="00511538" w:rsidP="00AE12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основного мероприятия обеспечив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 достижение показателя 1,2,3,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E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,5,7,8,9,10,11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указанного в приложении N 1 к Муниципальной программе </w:t>
            </w:r>
          </w:p>
        </w:tc>
      </w:tr>
    </w:tbl>
    <w:p w:rsidR="00A42DFB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02D" w:rsidRDefault="00AB002D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D4C" w:rsidRDefault="00572D4C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511538" w:rsidRDefault="00511538" w:rsidP="0051153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Ресурсное обеспечение реализации муниципальной программы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 "Комплексное развитие сельской территории </w:t>
      </w:r>
      <w:r w:rsidR="00CC3C2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сельсовета" за счет бюджетных ассигнований областного бюджета</w:t>
      </w:r>
    </w:p>
    <w:p w:rsidR="00511538" w:rsidRDefault="00511538" w:rsidP="005115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30" w:type="dxa"/>
        <w:tblCellSpacing w:w="15" w:type="dxa"/>
        <w:tblInd w:w="-10" w:type="dxa"/>
        <w:tblLook w:val="04A0"/>
      </w:tblPr>
      <w:tblGrid>
        <w:gridCol w:w="50"/>
        <w:gridCol w:w="870"/>
        <w:gridCol w:w="879"/>
        <w:gridCol w:w="139"/>
        <w:gridCol w:w="866"/>
        <w:gridCol w:w="510"/>
        <w:gridCol w:w="429"/>
        <w:gridCol w:w="454"/>
        <w:gridCol w:w="326"/>
        <w:gridCol w:w="190"/>
        <w:gridCol w:w="1284"/>
        <w:gridCol w:w="1019"/>
        <w:gridCol w:w="189"/>
        <w:gridCol w:w="648"/>
        <w:gridCol w:w="60"/>
        <w:gridCol w:w="690"/>
        <w:gridCol w:w="30"/>
        <w:gridCol w:w="696"/>
        <w:gridCol w:w="322"/>
        <w:gridCol w:w="397"/>
        <w:gridCol w:w="250"/>
        <w:gridCol w:w="983"/>
        <w:gridCol w:w="998"/>
        <w:gridCol w:w="983"/>
        <w:gridCol w:w="882"/>
        <w:gridCol w:w="886"/>
      </w:tblGrid>
      <w:tr w:rsidR="00511538" w:rsidTr="00807F84">
        <w:trPr>
          <w:gridBefore w:val="1"/>
          <w:gridAfter w:val="6"/>
          <w:wBefore w:w="5" w:type="dxa"/>
          <w:wAfter w:w="4937" w:type="dxa"/>
          <w:trHeight w:val="15"/>
          <w:tblCellSpacing w:w="15" w:type="dxa"/>
        </w:trPr>
        <w:tc>
          <w:tcPr>
            <w:tcW w:w="8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9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3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4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12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8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7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6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  <w:tc>
          <w:tcPr>
            <w:tcW w:w="68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538" w:rsidRDefault="00511538">
            <w:pPr>
              <w:rPr>
                <w:rFonts w:cs="Times New Roman"/>
              </w:rPr>
            </w:pPr>
          </w:p>
        </w:tc>
      </w:tr>
      <w:tr w:rsidR="00511538" w:rsidRPr="004A6CE3" w:rsidTr="00807F84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18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555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основного мероприятия</w:t>
            </w:r>
          </w:p>
        </w:tc>
        <w:tc>
          <w:tcPr>
            <w:tcW w:w="2652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77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годам, руб.</w:t>
            </w:r>
          </w:p>
        </w:tc>
      </w:tr>
      <w:tr w:rsidR="00511538" w:rsidRPr="004A6CE3" w:rsidTr="00807F84">
        <w:tblPrEx>
          <w:tblCellSpacing w:w="0" w:type="nil"/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</w:tr>
      <w:tr w:rsidR="00511538" w:rsidRPr="004A6CE3" w:rsidTr="00807F84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8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:rsidR="00511538" w:rsidRPr="004A6CE3" w:rsidRDefault="00511538" w:rsidP="005115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«Комплексное развитие сельской территории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Курской области на 2020-2025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11538" w:rsidRPr="004A6CE3" w:rsidTr="00807F84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219"/>
        </w:trPr>
        <w:tc>
          <w:tcPr>
            <w:tcW w:w="189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</w:p>
        </w:tc>
        <w:tc>
          <w:tcPr>
            <w:tcW w:w="25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и развитие инфраструктуры на сельских территориях»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511538" w:rsidRPr="004A6CE3" w:rsidTr="00807F84">
        <w:tblPrEx>
          <w:tblCellSpacing w:w="0" w:type="nil"/>
          <w:tblCellMar>
            <w:left w:w="0" w:type="dxa"/>
            <w:right w:w="0" w:type="dxa"/>
          </w:tblCellMar>
        </w:tblPrEx>
        <w:trPr>
          <w:trHeight w:val="1320"/>
        </w:trPr>
        <w:tc>
          <w:tcPr>
            <w:tcW w:w="18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7F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"Благоустройство сельской территории"</w:t>
            </w:r>
          </w:p>
        </w:tc>
        <w:tc>
          <w:tcPr>
            <w:tcW w:w="26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CC3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Защитенского</w:t>
            </w:r>
          </w:p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000 00 00000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1538" w:rsidRPr="004A6CE3" w:rsidRDefault="00511538" w:rsidP="00511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8E2" w:rsidRDefault="00CB28E2" w:rsidP="00CB28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"Комплексное развитие сельской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территории </w:t>
      </w:r>
      <w:r w:rsidR="00CC3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сельсовета"</w:t>
      </w:r>
    </w:p>
    <w:p w:rsidR="00CB28E2" w:rsidRDefault="00CB28E2"/>
    <w:p w:rsidR="00CB28E2" w:rsidRDefault="00CB28E2" w:rsidP="00CB28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B28E2" w:rsidRPr="00AB002D" w:rsidRDefault="00AB002D" w:rsidP="00CB28E2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B002D">
        <w:rPr>
          <w:rFonts w:ascii="Times New Roman" w:hAnsi="Times New Roman" w:cs="Times New Roman"/>
          <w:b/>
          <w:sz w:val="28"/>
          <w:szCs w:val="28"/>
        </w:rPr>
        <w:t>Объемы  затрат и источники финансирования программных мероприятий,  тыс. руб.</w:t>
      </w:r>
    </w:p>
    <w:p w:rsidR="00CB28E2" w:rsidRDefault="00CB28E2" w:rsidP="00CB28E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550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22"/>
        <w:gridCol w:w="5879"/>
        <w:gridCol w:w="1669"/>
        <w:gridCol w:w="1128"/>
        <w:gridCol w:w="1080"/>
        <w:gridCol w:w="1128"/>
        <w:gridCol w:w="1056"/>
        <w:gridCol w:w="1056"/>
        <w:gridCol w:w="1032"/>
      </w:tblGrid>
      <w:tr w:rsidR="00CB28E2" w:rsidRPr="00B70070" w:rsidTr="00B70070">
        <w:trPr>
          <w:trHeight w:val="632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Направления и источники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28E2" w:rsidRPr="00B70070" w:rsidRDefault="00CB28E2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B28E2" w:rsidRPr="00B70070" w:rsidTr="00B70070">
        <w:trPr>
          <w:trHeight w:val="22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23" w:right="-58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104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autoSpaceDE w:val="0"/>
              <w:autoSpaceDN w:val="0"/>
              <w:adjustRightInd w:val="0"/>
              <w:ind w:right="-70"/>
              <w:jc w:val="center"/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9</w:t>
            </w:r>
          </w:p>
        </w:tc>
      </w:tr>
      <w:tr w:rsidR="00CB28E2" w:rsidRPr="00B70070" w:rsidTr="00B70070">
        <w:trPr>
          <w:trHeight w:val="24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B70070" w:rsidP="00B7007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и обустройство зон отдыха,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24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 w:rsidP="00B70070">
            <w:pPr>
              <w:pStyle w:val="ConsPlusNormal"/>
              <w:ind w:left="-23" w:right="-5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259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00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700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 w:rsidP="00B70070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  <w:r w:rsidRPr="00B70070">
              <w:rPr>
                <w:sz w:val="24"/>
                <w:szCs w:val="24"/>
              </w:rPr>
              <w:t>2.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Обустройство площадок накопления твердых коммунальных отходов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AB00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AB002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AB002D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AB002D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 w:rsidP="00AB002D">
            <w:pPr>
              <w:pStyle w:val="ConsPlusNormal"/>
              <w:ind w:left="-70"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B28E2" w:rsidRPr="00B70070" w:rsidRDefault="00807F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B28E2" w:rsidRPr="00B70070">
              <w:rPr>
                <w:sz w:val="24"/>
                <w:szCs w:val="24"/>
              </w:rPr>
              <w:t>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Организация пешеходных коммуникаций, в том числе тротуаров, аллей, дорожек, тропинок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8E2" w:rsidRPr="00B700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8E2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8E2" w:rsidRPr="00B70070" w:rsidRDefault="00CB28E2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28E2" w:rsidRPr="00B70070" w:rsidRDefault="00CB28E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B28E2" w:rsidRPr="00B70070" w:rsidRDefault="00CB28E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игровые площад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7D2ED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7D2ED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3D7207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7D2ED2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7D2ED2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7D2ED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3D7207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Pr="00B70070" w:rsidRDefault="00B70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00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по бюджетам: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807F84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807F84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D72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070" w:rsidRPr="00B70070" w:rsidTr="00B70070">
        <w:trPr>
          <w:trHeight w:val="360"/>
        </w:trPr>
        <w:tc>
          <w:tcPr>
            <w:tcW w:w="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070" w:rsidRDefault="00B70070">
            <w:pPr>
              <w:rPr>
                <w:sz w:val="24"/>
                <w:szCs w:val="24"/>
              </w:rPr>
            </w:pPr>
          </w:p>
        </w:tc>
        <w:tc>
          <w:tcPr>
            <w:tcW w:w="5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 w:rsidP="00CC3C28">
            <w:pPr>
              <w:pStyle w:val="ConsPlusNormal"/>
              <w:ind w:left="90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007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    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1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0070" w:rsidRPr="00B70070" w:rsidRDefault="00B70070">
            <w:pPr>
              <w:pStyle w:val="ConsPlusNormal"/>
              <w:ind w:left="-23" w:right="-5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8E2" w:rsidRPr="00B70070" w:rsidRDefault="00CB28E2" w:rsidP="00CB28E2">
      <w:pPr>
        <w:rPr>
          <w:sz w:val="24"/>
          <w:szCs w:val="24"/>
        </w:rPr>
      </w:pPr>
    </w:p>
    <w:sectPr w:rsidR="00CB28E2" w:rsidRPr="00B70070" w:rsidSect="005115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538"/>
    <w:rsid w:val="000D0257"/>
    <w:rsid w:val="00114A46"/>
    <w:rsid w:val="001F708D"/>
    <w:rsid w:val="003D7207"/>
    <w:rsid w:val="00511538"/>
    <w:rsid w:val="00572D4C"/>
    <w:rsid w:val="005D1621"/>
    <w:rsid w:val="006230D1"/>
    <w:rsid w:val="00645360"/>
    <w:rsid w:val="0066307C"/>
    <w:rsid w:val="007C5AE2"/>
    <w:rsid w:val="007D2ED2"/>
    <w:rsid w:val="00807F84"/>
    <w:rsid w:val="0086086D"/>
    <w:rsid w:val="00871C87"/>
    <w:rsid w:val="008A1F09"/>
    <w:rsid w:val="008A244B"/>
    <w:rsid w:val="00941E61"/>
    <w:rsid w:val="00A42DFB"/>
    <w:rsid w:val="00AB002D"/>
    <w:rsid w:val="00AE12B4"/>
    <w:rsid w:val="00B16AB6"/>
    <w:rsid w:val="00B23081"/>
    <w:rsid w:val="00B70070"/>
    <w:rsid w:val="00B84FDD"/>
    <w:rsid w:val="00C26F9C"/>
    <w:rsid w:val="00CB28E2"/>
    <w:rsid w:val="00CC3C28"/>
    <w:rsid w:val="00CE2082"/>
    <w:rsid w:val="00E8475D"/>
    <w:rsid w:val="00F3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44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44B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538"/>
    <w:rPr>
      <w:color w:val="0000FF"/>
      <w:u w:val="single"/>
    </w:rPr>
  </w:style>
  <w:style w:type="paragraph" w:styleId="a4">
    <w:name w:val="No Spacing"/>
    <w:uiPriority w:val="1"/>
    <w:qFormat/>
    <w:rsid w:val="00511538"/>
    <w:pPr>
      <w:spacing w:after="0" w:line="240" w:lineRule="auto"/>
    </w:pPr>
  </w:style>
  <w:style w:type="paragraph" w:customStyle="1" w:styleId="ConsPlusNormal">
    <w:name w:val="ConsPlusNormal"/>
    <w:rsid w:val="00CB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B28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44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44B"/>
    <w:rPr>
      <w:rFonts w:ascii="Calibri" w:hAnsi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A6346FB8257755C892D8539FDB87326A607BF90A66E66FCCFA9B8BE268BC91CAC1BCF2B2A5AA9FA8FA9A10E0e2U5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2025127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2025127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554801411" TargetMode="External"/><Relationship Id="rId10" Type="http://schemas.openxmlformats.org/officeDocument/2006/relationships/hyperlink" Target="http://docs.cntd.ru/document/420251273" TargetMode="External"/><Relationship Id="rId4" Type="http://schemas.openxmlformats.org/officeDocument/2006/relationships/hyperlink" Target="consultantplus://offline/ref=A0A6346FB8257755C892D8539FDB87326A607BF90A66E66FCCFA9B8BE268BC91CAC1BCF2B2A5AA9FA8FA9A10E0e2U5G" TargetMode="External"/><Relationship Id="rId9" Type="http://schemas.openxmlformats.org/officeDocument/2006/relationships/hyperlink" Target="http://docs.cntd.ru/document/420251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25</Pages>
  <Words>5940</Words>
  <Characters>33861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2020-03-23T12:11:00Z</cp:lastPrinted>
  <dcterms:created xsi:type="dcterms:W3CDTF">2020-02-11T12:22:00Z</dcterms:created>
  <dcterms:modified xsi:type="dcterms:W3CDTF">2020-03-24T08:17:00Z</dcterms:modified>
</cp:coreProperties>
</file>