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12" w:rsidRPr="00C44112" w:rsidRDefault="00C44112" w:rsidP="00C44112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hyperlink r:id="rId4" w:history="1">
        <w:r w:rsidRPr="00C44112">
          <w:rPr>
            <w:rFonts w:ascii="Constantia" w:eastAsia="Times New Roman" w:hAnsi="Constantia" w:cs="Times New Roman"/>
            <w:color w:val="017E82"/>
            <w:sz w:val="38"/>
            <w:szCs w:val="38"/>
            <w:lang w:eastAsia="ru-RU"/>
          </w:rPr>
          <w:t>Эксперимент по голосованию на цифровых избирательных участках будет продлён</w:t>
        </w:r>
      </w:hyperlink>
    </w:p>
    <w:p w:rsidR="00C44112" w:rsidRPr="00C44112" w:rsidRDefault="00C44112" w:rsidP="00C4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112" w:rsidRPr="00C44112" w:rsidRDefault="00C44112" w:rsidP="00C44112">
      <w:pPr>
        <w:shd w:val="clear" w:color="auto" w:fill="FFFFFF"/>
        <w:spacing w:after="0" w:line="240" w:lineRule="auto"/>
        <w:jc w:val="center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C44112">
        <w:rPr>
          <w:rFonts w:ascii="Constantia" w:eastAsia="Times New Roman" w:hAnsi="Constant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097905" cy="3526155"/>
            <wp:effectExtent l="0" t="0" r="0" b="0"/>
            <wp:docPr id="1" name="Рисунок 1" descr="http://cev.rkursk.ru/wp-content/uploads/107-%D0%A6%D0%98%D0%A4%D0%A0%D0%9E%D0%92%D0%9E%D0%99-%D0%98%D0%97%D0%91%D0%98%D0%A0%D0%9A%D0%9E%D0%9C-%D0%A6%D0%98%D0%A4%D0%A0%D0%9E%D0%92%D0%9E%D0%99-%D0%98%D0%97%D0%91%D0%98%D0%A0%D0%9A%D0%9E%D0%9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v.rkursk.ru/wp-content/uploads/107-%D0%A6%D0%98%D0%A4%D0%A0%D0%9E%D0%92%D0%9E%D0%99-%D0%98%D0%97%D0%91%D0%98%D0%A0%D0%9A%D0%9E%D0%9C-%D0%A6%D0%98%D0%A4%D0%A0%D0%9E%D0%92%D0%9E%D0%99-%D0%98%D0%97%D0%91%D0%98%D0%A0%D0%9A%D0%9E%D0%9C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12" w:rsidRDefault="00C44112" w:rsidP="00C44112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</w:p>
    <w:p w:rsidR="00C44112" w:rsidRPr="00C44112" w:rsidRDefault="00C44112" w:rsidP="00C44112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44112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Проект Федерального закона «О продлении на 2020 год эксперимента по голосованию на цифровых избирательных участках на дополнительных выборах депутатов Государственной Думы Федерального Собрания Российской Федерации седьмого созыва и выборах в органы государственной власти субъектов Российской Федерации» поступил вчера, 6 февраля, в Госдуму.</w:t>
      </w:r>
    </w:p>
    <w:p w:rsidR="00C44112" w:rsidRPr="00C44112" w:rsidRDefault="00C44112" w:rsidP="00C44112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C44112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Принятый законопроект будет применяться на выборах 13 сентября 2020 года.</w:t>
      </w:r>
    </w:p>
    <w:p w:rsidR="00C44112" w:rsidRPr="00C44112" w:rsidRDefault="00C44112" w:rsidP="00C44112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C44112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Избиратели, находящиеся в день голосования на выборах за пределами избирательного округа, в котором они обладают активным избирательным правом, смогут реализовать его путем голосования на цифровых избирательных участках.</w:t>
      </w:r>
    </w:p>
    <w:p w:rsidR="00C44112" w:rsidRPr="00C44112" w:rsidRDefault="00C44112" w:rsidP="00C44112">
      <w:pPr>
        <w:shd w:val="clear" w:color="auto" w:fill="FFFFFF"/>
        <w:spacing w:after="150" w:line="240" w:lineRule="auto"/>
        <w:jc w:val="both"/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</w:pPr>
      <w:r w:rsidRPr="00C44112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Ознакомиться с проектом Федерального закона можно на </w:t>
      </w:r>
      <w:hyperlink r:id="rId6" w:history="1">
        <w:r w:rsidRPr="00C44112">
          <w:rPr>
            <w:rFonts w:ascii="Constantia" w:eastAsia="Times New Roman" w:hAnsi="Constantia" w:cs="Times New Roman"/>
            <w:color w:val="337AB7"/>
            <w:sz w:val="24"/>
            <w:szCs w:val="24"/>
            <w:lang w:eastAsia="ru-RU"/>
          </w:rPr>
          <w:t>сайте «Система обеспечения законодательной деятельности»</w:t>
        </w:r>
      </w:hyperlink>
      <w:r w:rsidRPr="00C44112">
        <w:rPr>
          <w:rFonts w:ascii="Constantia" w:eastAsia="Times New Roman" w:hAnsi="Constantia" w:cs="Times New Roman"/>
          <w:color w:val="333333"/>
          <w:sz w:val="24"/>
          <w:szCs w:val="24"/>
          <w:lang w:eastAsia="ru-RU"/>
        </w:rPr>
        <w:t>.</w:t>
      </w:r>
    </w:p>
    <w:p w:rsidR="006C7135" w:rsidRDefault="006C7135"/>
    <w:sectPr w:rsidR="006C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12"/>
    <w:rsid w:val="006C7135"/>
    <w:rsid w:val="00C4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A46E0-7838-4F08-BDB0-39E12E2D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4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441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4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1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zd.duma.gov.ru/bill/896235-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ev.rkursk.ru/2020/02/07/%d1%8d%d0%ba%d1%81%d0%bf%d0%b5%d1%80%d0%b8%d0%bc%d0%b5%d0%bd%d1%82-%d0%bf%d0%be-%d0%b3%d0%be%d0%bb%d0%be%d1%81%d0%be%d0%b2%d0%b0%d0%bd%d0%b8%d1%8e-%d0%bd%d0%b0-%d1%86%d0%b8%d1%84%d1%80%d0%be%d0%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</cp:revision>
  <dcterms:created xsi:type="dcterms:W3CDTF">2020-02-11T11:42:00Z</dcterms:created>
  <dcterms:modified xsi:type="dcterms:W3CDTF">2020-02-11T11:43:00Z</dcterms:modified>
</cp:coreProperties>
</file>