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CEA" w:rsidRDefault="00091CEA" w:rsidP="00091CEA">
      <w:pPr>
        <w:pStyle w:val="a3"/>
        <w:jc w:val="center"/>
        <w:rPr>
          <w:b/>
          <w:color w:val="000000" w:themeColor="text1"/>
          <w:sz w:val="32"/>
          <w:szCs w:val="32"/>
        </w:rPr>
      </w:pPr>
      <w:r>
        <w:rPr>
          <w:b/>
          <w:noProof/>
          <w:color w:val="000000" w:themeColor="text1"/>
          <w:lang w:eastAsia="ru-RU"/>
        </w:rPr>
        <w:drawing>
          <wp:inline distT="0" distB="0" distL="0" distR="0" wp14:anchorId="1D5130F8" wp14:editId="4ED05B95">
            <wp:extent cx="1352550" cy="1285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1CEA" w:rsidRDefault="00091CEA" w:rsidP="00091CE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r>
        <w:rPr>
          <w:rFonts w:ascii="Times New Roman" w:hAnsi="Times New Roman" w:cs="Times New Roman"/>
          <w:b/>
          <w:color w:val="000000" w:themeColor="text1"/>
          <w:sz w:val="44"/>
          <w:szCs w:val="44"/>
        </w:rPr>
        <w:t>АДМИНИСТРАЦИЯ</w:t>
      </w:r>
    </w:p>
    <w:p w:rsidR="00091CEA" w:rsidRDefault="00091CEA" w:rsidP="00091CE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r>
        <w:rPr>
          <w:rFonts w:ascii="Times New Roman" w:hAnsi="Times New Roman" w:cs="Times New Roman"/>
          <w:b/>
          <w:color w:val="000000" w:themeColor="text1"/>
          <w:sz w:val="44"/>
          <w:szCs w:val="44"/>
        </w:rPr>
        <w:t>ЗАЩИТЕНСКОГО СЕЛЬСОВЕТА</w:t>
      </w:r>
    </w:p>
    <w:p w:rsidR="00091CEA" w:rsidRDefault="00091CEA" w:rsidP="00091CE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ЩИГРОВСКОГО РАЙОНА КУРСКОЙ ОБЛАСТИ</w:t>
      </w:r>
    </w:p>
    <w:p w:rsidR="00091CEA" w:rsidRDefault="00091CEA" w:rsidP="00091CE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</w:p>
    <w:p w:rsidR="00091CEA" w:rsidRDefault="00091CEA" w:rsidP="00091CE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r>
        <w:rPr>
          <w:rFonts w:ascii="Times New Roman" w:hAnsi="Times New Roman" w:cs="Times New Roman"/>
          <w:b/>
          <w:color w:val="000000" w:themeColor="text1"/>
          <w:sz w:val="44"/>
          <w:szCs w:val="44"/>
        </w:rPr>
        <w:t>ПОСТАНОВЛЕНИЕ</w:t>
      </w:r>
    </w:p>
    <w:p w:rsidR="00091CEA" w:rsidRDefault="00091CEA" w:rsidP="00091CE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</w:p>
    <w:p w:rsidR="00091CEA" w:rsidRDefault="00091CEA" w:rsidP="00091CEA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 12 февраля 2019 г. № 22</w:t>
      </w:r>
    </w:p>
    <w:p w:rsidR="00091CEA" w:rsidRDefault="00091CEA" w:rsidP="00091CEA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:rsidR="00091CEA" w:rsidRDefault="00091CEA" w:rsidP="00091CEA">
      <w:pPr>
        <w:pStyle w:val="a3"/>
        <w:jc w:val="center"/>
        <w:rPr>
          <w:rFonts w:ascii="Times New Roman" w:eastAsia="Calibri" w:hAnsi="Times New Roman" w:cs="Times New Roman"/>
          <w:b/>
          <w:color w:val="000000" w:themeColor="text1"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 утверждении  административного регламента по предоставлению  муниципальной услуги «</w:t>
      </w:r>
      <w:r>
        <w:rPr>
          <w:rFonts w:ascii="Times New Roman" w:eastAsia="Calibri" w:hAnsi="Times New Roman" w:cs="Times New Roman"/>
          <w:b/>
          <w:color w:val="000000" w:themeColor="text1"/>
          <w:kern w:val="0"/>
          <w:sz w:val="24"/>
          <w:szCs w:val="24"/>
          <w:lang w:eastAsia="en-US"/>
        </w:rPr>
        <w:t>Предоставление земельных участков, находящихся в муниципальной собственности, расположенных на территории сельского поселения, отдельным категориям граждан в собственность бесплатно»</w:t>
      </w:r>
    </w:p>
    <w:p w:rsidR="00091CEA" w:rsidRDefault="00091CEA" w:rsidP="00091CEA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1CEA" w:rsidRDefault="00091CEA" w:rsidP="00091CEA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На основании Федерального закона от 06.10.2003г. № 131-ФЗ «Об общих принципах организации местного самоуправления в Российской Федерации», Федерального Закона от 27.07.2010 г. № 210-ФЗ «Об организации предоставления государственных и муниципальных услуг», Федерального закона от 19.07.2018 N 204-ФЗ "О внесении изменений в Федеральный закон "Об организации предоставления государственных и муниципальных услуг" в части установления дополнительных гарантий граждан при получении государственных и муниципальных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услуг»,  Устава муниципального образования «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Защитенский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сельсовет»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Щигровского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Курской области, Администрация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Защитенского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Щигровского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</w:t>
      </w:r>
    </w:p>
    <w:p w:rsidR="00091CEA" w:rsidRDefault="00091CEA" w:rsidP="00091CEA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1CEA" w:rsidRDefault="00091CEA" w:rsidP="00091CEA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постановляет:</w:t>
      </w:r>
    </w:p>
    <w:p w:rsidR="00091CEA" w:rsidRDefault="00091CEA" w:rsidP="00091CEA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1CEA" w:rsidRDefault="00091CEA" w:rsidP="00091CE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1.Утвердить  административный регламент по предоставлению муниципальной услуги  «</w:t>
      </w:r>
      <w:r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eastAsia="en-US"/>
        </w:rPr>
        <w:t>Предоставление земельных участков, находящихся в муниципальной собственности, расположенных на территории сельского поселения, отдельным категориям граждан в собственность бесплатно».</w:t>
      </w:r>
    </w:p>
    <w:p w:rsidR="00091CEA" w:rsidRDefault="00091CEA" w:rsidP="00091CEA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3.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выполнением настоящего постановления возложить на заместителя Главы администрации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Защитенского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Летошникову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С.Н..</w:t>
      </w:r>
    </w:p>
    <w:p w:rsidR="00091CEA" w:rsidRDefault="00091CEA" w:rsidP="00091CEA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1CEA" w:rsidRDefault="00091CEA" w:rsidP="00091CEA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4. Постановление  вступает  в силу  со  дня  его обнародования.</w:t>
      </w:r>
    </w:p>
    <w:p w:rsidR="00091CEA" w:rsidRDefault="00091CEA" w:rsidP="00091CEA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91CEA" w:rsidRDefault="00091CEA" w:rsidP="00091CEA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91CEA" w:rsidRDefault="00091CEA" w:rsidP="00091CEA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Глава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Защитенского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сельсовета                   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В.И.Аралкин</w:t>
      </w:r>
      <w:proofErr w:type="spellEnd"/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 </w:t>
      </w:r>
    </w:p>
    <w:p w:rsidR="00091CEA" w:rsidRDefault="00091CEA" w:rsidP="00091CEA">
      <w:pPr>
        <w:spacing w:before="120" w:after="0" w:line="240" w:lineRule="auto"/>
        <w:ind w:left="5103"/>
        <w:jc w:val="center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</w:p>
    <w:p w:rsidR="00091CEA" w:rsidRDefault="00091CEA" w:rsidP="00091CEA">
      <w:pPr>
        <w:pStyle w:val="ConsPlusNormal"/>
        <w:spacing w:before="240"/>
        <w:rPr>
          <w:color w:val="000000" w:themeColor="text1"/>
          <w:szCs w:val="24"/>
        </w:rPr>
      </w:pPr>
    </w:p>
    <w:p w:rsidR="00D04E5C" w:rsidRDefault="00D04E5C">
      <w:bookmarkStart w:id="0" w:name="_GoBack"/>
      <w:bookmarkEnd w:id="0"/>
    </w:p>
    <w:sectPr w:rsidR="00D04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4A3"/>
    <w:rsid w:val="00091CEA"/>
    <w:rsid w:val="00D04E5C"/>
    <w:rsid w:val="00EA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CEA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Calibri"/>
      <w:color w:val="00000A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91CEA"/>
    <w:pPr>
      <w:tabs>
        <w:tab w:val="left" w:pos="709"/>
      </w:tabs>
      <w:suppressAutoHyphens/>
      <w:spacing w:after="0" w:line="240" w:lineRule="auto"/>
    </w:pPr>
    <w:rPr>
      <w:rFonts w:ascii="Calibri" w:eastAsia="Arial" w:hAnsi="Calibri" w:cs="Calibri"/>
      <w:color w:val="00000A"/>
      <w:kern w:val="2"/>
      <w:lang w:eastAsia="zh-CN"/>
    </w:rPr>
  </w:style>
  <w:style w:type="paragraph" w:customStyle="1" w:styleId="ConsPlusNormal">
    <w:name w:val="ConsPlusNormal"/>
    <w:rsid w:val="00091C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91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1CEA"/>
    <w:rPr>
      <w:rFonts w:ascii="Tahoma" w:eastAsia="Times New Roman" w:hAnsi="Tahoma" w:cs="Tahoma"/>
      <w:color w:val="00000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CEA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Calibri"/>
      <w:color w:val="00000A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91CEA"/>
    <w:pPr>
      <w:tabs>
        <w:tab w:val="left" w:pos="709"/>
      </w:tabs>
      <w:suppressAutoHyphens/>
      <w:spacing w:after="0" w:line="240" w:lineRule="auto"/>
    </w:pPr>
    <w:rPr>
      <w:rFonts w:ascii="Calibri" w:eastAsia="Arial" w:hAnsi="Calibri" w:cs="Calibri"/>
      <w:color w:val="00000A"/>
      <w:kern w:val="2"/>
      <w:lang w:eastAsia="zh-CN"/>
    </w:rPr>
  </w:style>
  <w:style w:type="paragraph" w:customStyle="1" w:styleId="ConsPlusNormal">
    <w:name w:val="ConsPlusNormal"/>
    <w:rsid w:val="00091C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91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1CEA"/>
    <w:rPr>
      <w:rFonts w:ascii="Tahoma" w:eastAsia="Times New Roman" w:hAnsi="Tahoma" w:cs="Tahoma"/>
      <w:color w:val="00000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0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1562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2019-02-13T10:03:00Z</dcterms:created>
  <dcterms:modified xsi:type="dcterms:W3CDTF">2019-02-13T10:03:00Z</dcterms:modified>
</cp:coreProperties>
</file>