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№1</w:t>
      </w:r>
    </w:p>
    <w:p w:rsid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</w:t>
      </w:r>
      <w:r w:rsidR="00B706B5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Защитенского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FC0683" w:rsidRPr="00FC0683" w:rsidRDefault="00B706B5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="00FC0683"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Время проведения:   09 часов 00 минут местного времени.</w:t>
      </w:r>
    </w:p>
    <w:p w:rsidR="00830873" w:rsidRPr="00830873" w:rsidRDefault="00FC0683" w:rsidP="00830873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 w:rsidR="00B706B5">
        <w:t>с</w:t>
      </w:r>
      <w:proofErr w:type="gramStart"/>
      <w:r w:rsidR="00B706B5">
        <w:t>.З</w:t>
      </w:r>
      <w:proofErr w:type="gramEnd"/>
      <w:r w:rsidR="00B706B5">
        <w:t xml:space="preserve">ащитное </w:t>
      </w:r>
      <w:r w:rsidR="00830873">
        <w:t>-</w:t>
      </w:r>
      <w:r w:rsidR="00B706B5">
        <w:t xml:space="preserve"> </w:t>
      </w:r>
      <w:r w:rsidR="00830873" w:rsidRPr="00830873">
        <w:t xml:space="preserve">здание </w:t>
      </w:r>
      <w:r w:rsidR="00B706B5">
        <w:t xml:space="preserve">Администрации Защитенского сельсовета </w:t>
      </w:r>
      <w:r w:rsidR="00830873" w:rsidRPr="00830873">
        <w:t>по адресу: Курская область, Щигровский район,</w:t>
      </w:r>
      <w:r w:rsidR="00B706B5">
        <w:t xml:space="preserve"> Защитенский   сельсовет, с</w:t>
      </w:r>
      <w:proofErr w:type="gramStart"/>
      <w:r w:rsidR="00B706B5">
        <w:t>.З</w:t>
      </w:r>
      <w:proofErr w:type="gramEnd"/>
      <w:r w:rsidR="00B706B5">
        <w:t>ащитное</w:t>
      </w:r>
      <w:r w:rsidR="00830873" w:rsidRPr="00830873">
        <w:t>;</w:t>
      </w:r>
    </w:p>
    <w:p w:rsidR="00830873" w:rsidRPr="00830873" w:rsidRDefault="00830873" w:rsidP="0083087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11 человек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FC0683" w:rsidRPr="00FC0683" w:rsidRDefault="00FC0683" w:rsidP="0083087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 w:rsidR="00B706B5"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 w:rsidR="00B706B5"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  на 09 часов 00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FC0683" w:rsidRPr="00FC0683" w:rsidRDefault="00B706B5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="00FC0683"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="00FC0683"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="00FC0683"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="00FC0683"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proofErr w:type="spellStart"/>
      <w:r w:rsidR="00B706B5"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 О.Н.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="00E313E9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 w:rsidR="00B706B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Мосина Лариса Валентиновна-  зам. начальника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lastRenderedPageBreak/>
        <w:t xml:space="preserve">        Михайлов Николай Анатольевич - начальник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 w:rsidR="00B94C08"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 w:rsidR="00B94C08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lastRenderedPageBreak/>
        <w:t xml:space="preserve"> Также отметила, что  в Правилах изменилось:</w:t>
      </w:r>
    </w:p>
    <w:p w:rsidR="00FC0683" w:rsidRPr="00FC0683" w:rsidRDefault="00FC0683" w:rsidP="00FC0683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FC0683" w:rsidRPr="00FC0683" w:rsidRDefault="00FC0683" w:rsidP="00FC0683">
      <w:pPr>
        <w:pStyle w:val="a4"/>
      </w:pPr>
    </w:p>
    <w:p w:rsidR="00FC0683" w:rsidRPr="00FC0683" w:rsidRDefault="00FC0683" w:rsidP="00FC0683">
      <w:pPr>
        <w:pStyle w:val="a4"/>
      </w:pPr>
      <w:r w:rsidRPr="00FC0683">
        <w:t>а)  абзац 2  изложить в следующей редакции:</w:t>
      </w:r>
    </w:p>
    <w:p w:rsidR="00FC0683" w:rsidRPr="00FC0683" w:rsidRDefault="00FC0683" w:rsidP="00FC0683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FC0683" w:rsidRPr="00FC0683" w:rsidRDefault="00FC0683" w:rsidP="00FC0683">
      <w:pPr>
        <w:pStyle w:val="a4"/>
        <w:jc w:val="both"/>
      </w:pPr>
    </w:p>
    <w:p w:rsidR="00FC0683" w:rsidRPr="00FC0683" w:rsidRDefault="00FC0683" w:rsidP="00FC0683">
      <w:pPr>
        <w:pStyle w:val="a4"/>
        <w:jc w:val="both"/>
      </w:pPr>
      <w:r w:rsidRPr="00FC0683">
        <w:t>б)  дополнить  абзацем 17 следующего содержания:</w:t>
      </w:r>
    </w:p>
    <w:p w:rsidR="00FC0683" w:rsidRPr="00FC0683" w:rsidRDefault="00FC0683" w:rsidP="00FC0683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FC0683" w:rsidRPr="00FC0683" w:rsidRDefault="00FC0683" w:rsidP="00FC0683">
      <w:pPr>
        <w:pStyle w:val="a4"/>
        <w:jc w:val="both"/>
      </w:pPr>
    </w:p>
    <w:p w:rsidR="00FC0683" w:rsidRPr="00FC0683" w:rsidRDefault="00FC0683" w:rsidP="00FC0683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FC0683" w:rsidRPr="00FC0683" w:rsidRDefault="00FC0683" w:rsidP="00FC0683">
      <w:pPr>
        <w:pStyle w:val="a4"/>
        <w:jc w:val="both"/>
      </w:pPr>
    </w:p>
    <w:p w:rsidR="00FC0683" w:rsidRPr="00FC0683" w:rsidRDefault="00FC0683" w:rsidP="00FC0683">
      <w:pPr>
        <w:pStyle w:val="a4"/>
        <w:jc w:val="both"/>
      </w:pPr>
      <w:r w:rsidRPr="00FC0683">
        <w:t>г) абзац 24  изложить в следующей редакции:</w:t>
      </w:r>
    </w:p>
    <w:p w:rsidR="00FC0683" w:rsidRPr="00FC0683" w:rsidRDefault="00FC0683" w:rsidP="00FC0683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FC0683" w:rsidRPr="00FC0683" w:rsidRDefault="00FC0683" w:rsidP="00FC0683">
      <w:pPr>
        <w:pStyle w:val="a3"/>
        <w:jc w:val="both"/>
        <w:rPr>
          <w:szCs w:val="24"/>
        </w:rPr>
      </w:pPr>
    </w:p>
    <w:p w:rsidR="00FC0683" w:rsidRPr="00FC0683" w:rsidRDefault="00FC0683" w:rsidP="00FC0683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 w:rsidR="00F76F35"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FC0683" w:rsidRPr="00FC0683" w:rsidRDefault="00FC0683" w:rsidP="00FC06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FC0683" w:rsidRPr="00FC0683" w:rsidRDefault="00FC0683" w:rsidP="00FC06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FC0683" w:rsidRPr="00FC0683" w:rsidRDefault="00FC0683" w:rsidP="00FC06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FC0683" w:rsidRPr="00FC0683" w:rsidRDefault="00FC0683" w:rsidP="00FC06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FC0683" w:rsidRPr="00FC0683" w:rsidRDefault="00FC0683" w:rsidP="00FC06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FC0683" w:rsidRPr="00FC0683" w:rsidRDefault="00FC0683" w:rsidP="00FC0683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FC0683" w:rsidRPr="00FC0683" w:rsidRDefault="00FC0683" w:rsidP="00FC0683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FC0683" w:rsidRPr="00FC0683" w:rsidRDefault="00FC0683" w:rsidP="00FC0683">
      <w:pPr>
        <w:pStyle w:val="a4"/>
      </w:pPr>
      <w:r w:rsidRPr="00FC0683">
        <w:t>раздела 4 «Эксплуатация объектов благоустройства»:</w:t>
      </w:r>
    </w:p>
    <w:p w:rsidR="00FC0683" w:rsidRPr="00FC0683" w:rsidRDefault="00FC0683" w:rsidP="00FC0683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FC0683" w:rsidRPr="00FC0683" w:rsidRDefault="00FC0683" w:rsidP="00FC0683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FC0683" w:rsidRPr="00FC0683" w:rsidRDefault="00F76F35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10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FC0683" w:rsidRPr="00FC0683" w:rsidRDefault="00F76F35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- 10 человек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 w:rsidR="00F76F35"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 w:rsidR="00F76F35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 w:rsidR="00E313E9"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 w:rsidR="00E313E9"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 w:rsidR="00E313E9"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 w:rsidR="00E313E9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 w:rsidR="00E313E9"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FC0683" w:rsidRPr="00FC0683" w:rsidRDefault="00FC0683" w:rsidP="00FC0683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FC0683" w:rsidRPr="00FC0683" w:rsidRDefault="00FC0683" w:rsidP="00FC0683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 w:rsidR="00E313E9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 w:rsidR="00E313E9"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FC0683" w:rsidRPr="00FC0683" w:rsidRDefault="00FC0683" w:rsidP="00FC0683">
      <w:pPr>
        <w:rPr>
          <w:rFonts w:cs="Times New Roman"/>
          <w:kern w:val="2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FC0683" w:rsidRPr="00FC0683" w:rsidRDefault="00FC068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B87EE4" w:rsidRDefault="00B87EE4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FC0683" w:rsidRDefault="00FC0683"/>
    <w:p w:rsidR="00830873" w:rsidRDefault="0083087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830873" w:rsidRDefault="0083087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830873" w:rsidRDefault="00830873" w:rsidP="00FC0683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№2</w:t>
      </w: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E313E9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часов 00 минут местного времени.</w:t>
      </w:r>
    </w:p>
    <w:p w:rsidR="00E313E9" w:rsidRPr="00830873" w:rsidRDefault="00E313E9" w:rsidP="00E313E9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с</w:t>
      </w:r>
      <w:proofErr w:type="gramStart"/>
      <w:r>
        <w:t>.Н</w:t>
      </w:r>
      <w:proofErr w:type="gramEnd"/>
      <w:r>
        <w:t xml:space="preserve">ижняя </w:t>
      </w:r>
      <w:proofErr w:type="spellStart"/>
      <w:r>
        <w:t>Озерна</w:t>
      </w:r>
      <w:proofErr w:type="spellEnd"/>
      <w:r>
        <w:t xml:space="preserve"> -  придомовая территория Рязанцева В.В. </w:t>
      </w:r>
      <w:r w:rsidRPr="00830873">
        <w:t>по адресу: Курская область, Щигровский район,</w:t>
      </w:r>
      <w:r>
        <w:t xml:space="preserve"> Защитенский   сельсовет, с</w:t>
      </w:r>
      <w:proofErr w:type="gramStart"/>
      <w:r>
        <w:t>.Н</w:t>
      </w:r>
      <w:proofErr w:type="gramEnd"/>
      <w:r>
        <w:t xml:space="preserve">ижняя </w:t>
      </w:r>
      <w:proofErr w:type="spellStart"/>
      <w:r>
        <w:t>Озерна</w:t>
      </w:r>
      <w:proofErr w:type="spellEnd"/>
      <w:r w:rsidRPr="00830873">
        <w:t>;</w:t>
      </w:r>
    </w:p>
    <w:p w:rsidR="00E313E9" w:rsidRPr="0083087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6 человек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часов 00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proofErr w:type="spellStart"/>
      <w:r w:rsidR="008A4D0B"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 w:rsidR="008A4D0B"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E313E9" w:rsidRPr="00FC0683" w:rsidRDefault="00E313E9" w:rsidP="00E313E9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E313E9" w:rsidRPr="00FC0683" w:rsidRDefault="00E313E9" w:rsidP="00E313E9">
      <w:pPr>
        <w:pStyle w:val="a4"/>
      </w:pPr>
    </w:p>
    <w:p w:rsidR="00E313E9" w:rsidRPr="00FC0683" w:rsidRDefault="00E313E9" w:rsidP="00E313E9">
      <w:pPr>
        <w:pStyle w:val="a4"/>
      </w:pPr>
      <w:r w:rsidRPr="00FC0683">
        <w:t>а)  абзац 2  изложить в следующей редакции:</w:t>
      </w:r>
    </w:p>
    <w:p w:rsidR="00E313E9" w:rsidRPr="00FC0683" w:rsidRDefault="00E313E9" w:rsidP="00E313E9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>б)  дополнить  абзацем 17 следующего содержания:</w:t>
      </w:r>
    </w:p>
    <w:p w:rsidR="00E313E9" w:rsidRPr="00FC0683" w:rsidRDefault="00E313E9" w:rsidP="00E313E9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>г) абзац 24  изложить в следующей редакции:</w:t>
      </w:r>
    </w:p>
    <w:p w:rsidR="00E313E9" w:rsidRPr="00FC0683" w:rsidRDefault="00E313E9" w:rsidP="00E313E9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E313E9" w:rsidRPr="00FC0683" w:rsidRDefault="00E313E9" w:rsidP="00E313E9">
      <w:pPr>
        <w:pStyle w:val="a3"/>
        <w:jc w:val="both"/>
        <w:rPr>
          <w:szCs w:val="24"/>
        </w:rPr>
      </w:pPr>
    </w:p>
    <w:p w:rsidR="00E313E9" w:rsidRPr="00FC0683" w:rsidRDefault="00E313E9" w:rsidP="00E313E9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E313E9" w:rsidRPr="00FC0683" w:rsidRDefault="00E313E9" w:rsidP="00E313E9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E313E9" w:rsidRPr="00FC0683" w:rsidRDefault="00E313E9" w:rsidP="00E313E9">
      <w:pPr>
        <w:pStyle w:val="a4"/>
      </w:pPr>
      <w:r w:rsidRPr="00FC0683">
        <w:t>раздела 4 «Эксплуатация объектов благоустройства»:</w:t>
      </w:r>
    </w:p>
    <w:p w:rsidR="00E313E9" w:rsidRPr="00FC0683" w:rsidRDefault="00E313E9" w:rsidP="00E313E9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E313E9" w:rsidRPr="00FC0683" w:rsidRDefault="00E313E9" w:rsidP="00E313E9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6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- 6 человек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r w:rsidR="008A4D0B"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№3</w:t>
      </w:r>
    </w:p>
    <w:p w:rsidR="00E313E9" w:rsidRDefault="00E313E9" w:rsidP="00E313E9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E313E9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313E9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10 часов 45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E313E9" w:rsidRPr="00830873" w:rsidRDefault="00E313E9" w:rsidP="00E313E9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п</w:t>
      </w:r>
      <w:proofErr w:type="gramStart"/>
      <w:r>
        <w:t>.Б</w:t>
      </w:r>
      <w:proofErr w:type="gramEnd"/>
      <w:r>
        <w:t xml:space="preserve">елый Колодезь -  придомовая территория </w:t>
      </w:r>
      <w:proofErr w:type="spellStart"/>
      <w:r>
        <w:t>Бабковой</w:t>
      </w:r>
      <w:proofErr w:type="spellEnd"/>
      <w:r>
        <w:t xml:space="preserve"> О.Е. </w:t>
      </w:r>
      <w:r w:rsidRPr="00830873">
        <w:t>по адресу: Курская область, Щигровский район,</w:t>
      </w:r>
      <w:r>
        <w:t xml:space="preserve"> Защитенский   </w:t>
      </w:r>
      <w:proofErr w:type="spellStart"/>
      <w:r>
        <w:t>сельсовет,п</w:t>
      </w:r>
      <w:proofErr w:type="gramStart"/>
      <w:r>
        <w:t>.Б</w:t>
      </w:r>
      <w:proofErr w:type="gramEnd"/>
      <w:r>
        <w:t>елый</w:t>
      </w:r>
      <w:proofErr w:type="spellEnd"/>
      <w:r>
        <w:t xml:space="preserve"> Колодезь</w:t>
      </w:r>
      <w:r w:rsidRPr="00830873">
        <w:t>;</w:t>
      </w:r>
    </w:p>
    <w:p w:rsidR="00E313E9" w:rsidRPr="0083087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2 человека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10</w:t>
      </w:r>
      <w:r w:rsidR="00B3117B">
        <w:rPr>
          <w:rFonts w:eastAsia="Times New Roman" w:cs="Times New Roman"/>
          <w:color w:val="000000"/>
          <w:kern w:val="0"/>
          <w:lang w:eastAsia="ru-RU" w:bidi="ar-SA"/>
        </w:rPr>
        <w:t xml:space="preserve"> часов 45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Рыбкин Н.С.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E313E9" w:rsidRPr="00FC0683" w:rsidRDefault="00E313E9" w:rsidP="00E313E9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E313E9" w:rsidRPr="00FC0683" w:rsidRDefault="00E313E9" w:rsidP="00E313E9">
      <w:pPr>
        <w:pStyle w:val="a4"/>
      </w:pPr>
    </w:p>
    <w:p w:rsidR="00E313E9" w:rsidRPr="00FC0683" w:rsidRDefault="00E313E9" w:rsidP="00E313E9">
      <w:pPr>
        <w:pStyle w:val="a4"/>
      </w:pPr>
      <w:r w:rsidRPr="00FC0683">
        <w:t>а)  абзац 2  изложить в следующей редакции:</w:t>
      </w:r>
    </w:p>
    <w:p w:rsidR="00E313E9" w:rsidRPr="00FC0683" w:rsidRDefault="00E313E9" w:rsidP="00E313E9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>б)  дополнить  абзацем 17 следующего содержания:</w:t>
      </w:r>
    </w:p>
    <w:p w:rsidR="00E313E9" w:rsidRPr="00FC0683" w:rsidRDefault="00E313E9" w:rsidP="00E313E9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E313E9" w:rsidRPr="00FC0683" w:rsidRDefault="00E313E9" w:rsidP="00E313E9">
      <w:pPr>
        <w:pStyle w:val="a4"/>
        <w:jc w:val="both"/>
      </w:pPr>
    </w:p>
    <w:p w:rsidR="00E313E9" w:rsidRPr="00FC0683" w:rsidRDefault="00E313E9" w:rsidP="00E313E9">
      <w:pPr>
        <w:pStyle w:val="a4"/>
        <w:jc w:val="both"/>
      </w:pPr>
      <w:r w:rsidRPr="00FC0683">
        <w:t>г) абзац 24  изложить в следующей редакции:</w:t>
      </w:r>
    </w:p>
    <w:p w:rsidR="00E313E9" w:rsidRPr="00FC0683" w:rsidRDefault="00E313E9" w:rsidP="00E313E9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E313E9" w:rsidRPr="00FC0683" w:rsidRDefault="00E313E9" w:rsidP="00E313E9">
      <w:pPr>
        <w:pStyle w:val="a3"/>
        <w:jc w:val="both"/>
        <w:rPr>
          <w:szCs w:val="24"/>
        </w:rPr>
      </w:pPr>
    </w:p>
    <w:p w:rsidR="00E313E9" w:rsidRPr="00FC0683" w:rsidRDefault="00E313E9" w:rsidP="00E313E9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E313E9" w:rsidRPr="00FC0683" w:rsidRDefault="00E313E9" w:rsidP="00E313E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E313E9" w:rsidRPr="00FC0683" w:rsidRDefault="00E313E9" w:rsidP="00E313E9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E313E9" w:rsidRPr="00FC0683" w:rsidRDefault="00E313E9" w:rsidP="00E313E9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E313E9" w:rsidRPr="00FC0683" w:rsidRDefault="00E313E9" w:rsidP="00E313E9">
      <w:pPr>
        <w:pStyle w:val="a4"/>
      </w:pPr>
      <w:r w:rsidRPr="00FC0683">
        <w:t>раздела 4 «Эксплуатация объектов благоустройства»:</w:t>
      </w:r>
    </w:p>
    <w:p w:rsidR="00E313E9" w:rsidRPr="00FC0683" w:rsidRDefault="00E313E9" w:rsidP="00E313E9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E313E9" w:rsidRPr="00FC0683" w:rsidRDefault="00E313E9" w:rsidP="00E313E9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E313E9" w:rsidRPr="00FC0683" w:rsidRDefault="00B3117B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2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E313E9" w:rsidRPr="00FC0683" w:rsidRDefault="00B3117B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- 2</w:t>
      </w:r>
      <w:r w:rsidR="00E313E9">
        <w:rPr>
          <w:rFonts w:eastAsia="Times New Roman" w:cs="Times New Roman"/>
          <w:color w:val="000000"/>
          <w:kern w:val="0"/>
          <w:lang w:eastAsia="ru-RU" w:bidi="ar-SA"/>
        </w:rPr>
        <w:t xml:space="preserve"> человек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E313E9" w:rsidRPr="00FC0683" w:rsidRDefault="00E313E9" w:rsidP="00E313E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E313E9" w:rsidRPr="00FC0683" w:rsidRDefault="00E313E9" w:rsidP="00E313E9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Н.С.Рыбкин</w:t>
      </w: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№4</w:t>
      </w: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11 часов 20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B3117B" w:rsidRPr="00830873" w:rsidRDefault="00B3117B" w:rsidP="00B3117B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д</w:t>
      </w:r>
      <w:proofErr w:type="gramStart"/>
      <w:r>
        <w:t>.Б</w:t>
      </w:r>
      <w:proofErr w:type="gramEnd"/>
      <w:r>
        <w:t xml:space="preserve">ыковка -  придомовая территория </w:t>
      </w:r>
      <w:proofErr w:type="spellStart"/>
      <w:r>
        <w:t>Колюбаева</w:t>
      </w:r>
      <w:proofErr w:type="spellEnd"/>
      <w:r>
        <w:t xml:space="preserve"> Г.В. </w:t>
      </w:r>
      <w:r w:rsidRPr="00830873">
        <w:t>по адресу: Курская область, Щигровский район,</w:t>
      </w:r>
      <w:r>
        <w:t xml:space="preserve"> Защитенский   сельсовет, д</w:t>
      </w:r>
      <w:proofErr w:type="gramStart"/>
      <w:r>
        <w:t>.Б</w:t>
      </w:r>
      <w:proofErr w:type="gramEnd"/>
      <w:r>
        <w:t>ыковка</w:t>
      </w:r>
      <w:r w:rsidRPr="00830873">
        <w:t>;</w:t>
      </w:r>
    </w:p>
    <w:p w:rsidR="00B3117B" w:rsidRPr="0083087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4 человека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11 часов 20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B3117B" w:rsidRPr="00FC0683" w:rsidRDefault="00B3117B" w:rsidP="00B3117B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B3117B" w:rsidRPr="00FC0683" w:rsidRDefault="00B3117B" w:rsidP="00B3117B">
      <w:pPr>
        <w:pStyle w:val="a4"/>
      </w:pPr>
    </w:p>
    <w:p w:rsidR="00B3117B" w:rsidRPr="00FC0683" w:rsidRDefault="00B3117B" w:rsidP="00B3117B">
      <w:pPr>
        <w:pStyle w:val="a4"/>
      </w:pPr>
      <w:r w:rsidRPr="00FC0683">
        <w:t>а)  абзац 2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б)  дополнить  абзацем 17 следующего содержания:</w:t>
      </w:r>
    </w:p>
    <w:p w:rsidR="00B3117B" w:rsidRPr="00FC0683" w:rsidRDefault="00B3117B" w:rsidP="00B3117B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г) абзац 24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B3117B" w:rsidRPr="00FC0683" w:rsidRDefault="00B3117B" w:rsidP="00B3117B">
      <w:pPr>
        <w:pStyle w:val="a3"/>
        <w:jc w:val="both"/>
        <w:rPr>
          <w:szCs w:val="24"/>
        </w:rPr>
      </w:pPr>
    </w:p>
    <w:p w:rsidR="00B3117B" w:rsidRPr="00FC0683" w:rsidRDefault="00B3117B" w:rsidP="00B3117B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B3117B" w:rsidRPr="00FC0683" w:rsidRDefault="00B3117B" w:rsidP="00B3117B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B3117B" w:rsidRPr="00FC0683" w:rsidRDefault="00B3117B" w:rsidP="00B3117B">
      <w:pPr>
        <w:pStyle w:val="a4"/>
      </w:pPr>
      <w:r w:rsidRPr="00FC0683">
        <w:t>раздела 4 «Эксплуатация объектов благоустройства»:</w:t>
      </w:r>
    </w:p>
    <w:p w:rsidR="00B3117B" w:rsidRPr="00FC0683" w:rsidRDefault="00B3117B" w:rsidP="00B3117B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B3117B" w:rsidRPr="00FC0683" w:rsidRDefault="00B3117B" w:rsidP="00B3117B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4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- 4 человека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№5</w:t>
      </w: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12 часов 00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B3117B" w:rsidRPr="00830873" w:rsidRDefault="00B3117B" w:rsidP="00B3117B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д</w:t>
      </w:r>
      <w:proofErr w:type="gramStart"/>
      <w:r>
        <w:t>.Н</w:t>
      </w:r>
      <w:proofErr w:type="gramEnd"/>
      <w:r>
        <w:t xml:space="preserve">абережная  -  придомовая территория Рукавицына В.А. </w:t>
      </w:r>
      <w:r w:rsidRPr="00830873">
        <w:t>по адресу: Курская область, Щигровский район,</w:t>
      </w:r>
      <w:r>
        <w:t xml:space="preserve"> Защитенский   сельсовет, д</w:t>
      </w:r>
      <w:proofErr w:type="gramStart"/>
      <w:r>
        <w:t>.Н</w:t>
      </w:r>
      <w:proofErr w:type="gramEnd"/>
      <w:r>
        <w:t>абережная</w:t>
      </w:r>
      <w:r w:rsidRPr="00830873">
        <w:t>;</w:t>
      </w:r>
    </w:p>
    <w:p w:rsidR="00B3117B" w:rsidRPr="0083087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2 человека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12 часов 20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B3117B" w:rsidRPr="00FC0683" w:rsidRDefault="00B3117B" w:rsidP="00B3117B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B3117B" w:rsidRPr="00FC0683" w:rsidRDefault="00B3117B" w:rsidP="00B3117B">
      <w:pPr>
        <w:pStyle w:val="a4"/>
      </w:pPr>
    </w:p>
    <w:p w:rsidR="00B3117B" w:rsidRPr="00FC0683" w:rsidRDefault="00B3117B" w:rsidP="00B3117B">
      <w:pPr>
        <w:pStyle w:val="a4"/>
      </w:pPr>
      <w:r w:rsidRPr="00FC0683">
        <w:t>а)  абзац 2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б)  дополнить  абзацем 17 следующего содержания:</w:t>
      </w:r>
    </w:p>
    <w:p w:rsidR="00B3117B" w:rsidRPr="00FC0683" w:rsidRDefault="00B3117B" w:rsidP="00B3117B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г) абзац 24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B3117B" w:rsidRPr="00FC0683" w:rsidRDefault="00B3117B" w:rsidP="00B3117B">
      <w:pPr>
        <w:pStyle w:val="a3"/>
        <w:jc w:val="both"/>
        <w:rPr>
          <w:szCs w:val="24"/>
        </w:rPr>
      </w:pPr>
    </w:p>
    <w:p w:rsidR="00B3117B" w:rsidRPr="00FC0683" w:rsidRDefault="00B3117B" w:rsidP="00B3117B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B3117B" w:rsidRPr="00FC0683" w:rsidRDefault="00B3117B" w:rsidP="00B3117B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B3117B" w:rsidRPr="00FC0683" w:rsidRDefault="00B3117B" w:rsidP="00B3117B">
      <w:pPr>
        <w:pStyle w:val="a4"/>
      </w:pPr>
      <w:r w:rsidRPr="00FC0683">
        <w:t>раздела 4 «Эксплуатация объектов благоустройства»:</w:t>
      </w:r>
    </w:p>
    <w:p w:rsidR="00B3117B" w:rsidRPr="00FC0683" w:rsidRDefault="00B3117B" w:rsidP="00B3117B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B3117B" w:rsidRPr="00FC0683" w:rsidRDefault="00B3117B" w:rsidP="00B3117B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2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- 2 человека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№6</w:t>
      </w: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12 часов 45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B3117B" w:rsidRPr="00830873" w:rsidRDefault="00B3117B" w:rsidP="00B3117B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proofErr w:type="spellStart"/>
      <w:r>
        <w:t>д</w:t>
      </w:r>
      <w:proofErr w:type="gramStart"/>
      <w:r>
        <w:t>.К</w:t>
      </w:r>
      <w:proofErr w:type="gramEnd"/>
      <w:r>
        <w:t>укуевка</w:t>
      </w:r>
      <w:proofErr w:type="spellEnd"/>
      <w:r>
        <w:t xml:space="preserve">  -  придомовая территория </w:t>
      </w:r>
      <w:proofErr w:type="spellStart"/>
      <w:r>
        <w:t>Кутеповой</w:t>
      </w:r>
      <w:proofErr w:type="spellEnd"/>
      <w:r>
        <w:t xml:space="preserve"> В.С. </w:t>
      </w:r>
      <w:r w:rsidRPr="00830873">
        <w:t>по адресу: Курская область, Щигровский район,</w:t>
      </w:r>
      <w:r>
        <w:t xml:space="preserve"> Защитенский   сельсовет, </w:t>
      </w:r>
      <w:proofErr w:type="spellStart"/>
      <w:r>
        <w:t>д</w:t>
      </w:r>
      <w:proofErr w:type="gramStart"/>
      <w:r>
        <w:t>.</w:t>
      </w:r>
      <w:r w:rsidR="00D07BF6">
        <w:t>К</w:t>
      </w:r>
      <w:proofErr w:type="gramEnd"/>
      <w:r w:rsidR="00D07BF6">
        <w:t>укуевка</w:t>
      </w:r>
      <w:proofErr w:type="spellEnd"/>
      <w:r w:rsidRPr="00830873">
        <w:t>;</w:t>
      </w:r>
    </w:p>
    <w:p w:rsidR="00B3117B" w:rsidRPr="0083087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2 человека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12 часов 45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B3117B" w:rsidRPr="00FC0683" w:rsidRDefault="00B3117B" w:rsidP="00B3117B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B3117B" w:rsidRPr="00FC0683" w:rsidRDefault="00B3117B" w:rsidP="00B3117B">
      <w:pPr>
        <w:pStyle w:val="a4"/>
      </w:pPr>
    </w:p>
    <w:p w:rsidR="00B3117B" w:rsidRPr="00FC0683" w:rsidRDefault="00B3117B" w:rsidP="00B3117B">
      <w:pPr>
        <w:pStyle w:val="a4"/>
      </w:pPr>
      <w:r w:rsidRPr="00FC0683">
        <w:t>а)  абзац 2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б)  дополнить  абзацем 17 следующего содержания:</w:t>
      </w:r>
    </w:p>
    <w:p w:rsidR="00B3117B" w:rsidRPr="00FC0683" w:rsidRDefault="00B3117B" w:rsidP="00B3117B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г) абзац 24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B3117B" w:rsidRPr="00FC0683" w:rsidRDefault="00B3117B" w:rsidP="00B3117B">
      <w:pPr>
        <w:pStyle w:val="a3"/>
        <w:jc w:val="both"/>
        <w:rPr>
          <w:szCs w:val="24"/>
        </w:rPr>
      </w:pPr>
    </w:p>
    <w:p w:rsidR="00B3117B" w:rsidRPr="00FC0683" w:rsidRDefault="00B3117B" w:rsidP="00B3117B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B3117B" w:rsidRPr="00FC0683" w:rsidRDefault="00B3117B" w:rsidP="00B3117B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B3117B" w:rsidRPr="00FC0683" w:rsidRDefault="00B3117B" w:rsidP="00B3117B">
      <w:pPr>
        <w:pStyle w:val="a4"/>
      </w:pPr>
      <w:r w:rsidRPr="00FC0683">
        <w:t>раздела 4 «Эксплуатация объектов благоустройства»:</w:t>
      </w:r>
    </w:p>
    <w:p w:rsidR="00B3117B" w:rsidRPr="00FC0683" w:rsidRDefault="00B3117B" w:rsidP="00B3117B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B3117B" w:rsidRPr="00FC0683" w:rsidRDefault="00B3117B" w:rsidP="00B3117B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2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- 2 человека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№7</w:t>
      </w:r>
    </w:p>
    <w:p w:rsidR="00B3117B" w:rsidRDefault="00B3117B" w:rsidP="00B3117B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3117B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13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B3117B" w:rsidRPr="00830873" w:rsidRDefault="00B3117B" w:rsidP="00B3117B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с</w:t>
      </w:r>
      <w:proofErr w:type="gramStart"/>
      <w:r>
        <w:t>.В</w:t>
      </w:r>
      <w:proofErr w:type="gramEnd"/>
      <w:r>
        <w:t xml:space="preserve">ышняя </w:t>
      </w:r>
      <w:proofErr w:type="spellStart"/>
      <w:r>
        <w:t>Озерна</w:t>
      </w:r>
      <w:proofErr w:type="spellEnd"/>
      <w:r>
        <w:t xml:space="preserve"> -  придомовая территория Толстых С.А. </w:t>
      </w:r>
      <w:r w:rsidRPr="00830873">
        <w:t>по адресу: Курская область, Щигровский район,</w:t>
      </w:r>
      <w:r>
        <w:t xml:space="preserve"> Защитенский   сельсовет,</w:t>
      </w:r>
      <w:r w:rsidR="00D07BF6">
        <w:t xml:space="preserve"> с</w:t>
      </w:r>
      <w:proofErr w:type="gramStart"/>
      <w:r w:rsidR="00D07BF6">
        <w:t>.В</w:t>
      </w:r>
      <w:proofErr w:type="gramEnd"/>
      <w:r w:rsidR="00D07BF6">
        <w:t xml:space="preserve">ышняя </w:t>
      </w:r>
      <w:proofErr w:type="spellStart"/>
      <w:r w:rsidR="00D07BF6">
        <w:t>Озерна</w:t>
      </w:r>
      <w:proofErr w:type="spellEnd"/>
      <w:r w:rsidRPr="00830873">
        <w:t>;</w:t>
      </w:r>
    </w:p>
    <w:p w:rsidR="00B3117B" w:rsidRPr="0083087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5 человек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</w:t>
      </w:r>
      <w:r w:rsidR="00D07BF6">
        <w:rPr>
          <w:rFonts w:eastAsia="Times New Roman" w:cs="Times New Roman"/>
          <w:color w:val="000000"/>
          <w:kern w:val="0"/>
          <w:lang w:eastAsia="ru-RU" w:bidi="ar-SA"/>
        </w:rPr>
        <w:t>то на 11 ноября 2018 года  на 13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B3117B" w:rsidRPr="00FC0683" w:rsidRDefault="00B3117B" w:rsidP="00B3117B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B3117B" w:rsidRPr="00FC0683" w:rsidRDefault="00B3117B" w:rsidP="00B3117B">
      <w:pPr>
        <w:pStyle w:val="a4"/>
      </w:pPr>
    </w:p>
    <w:p w:rsidR="00B3117B" w:rsidRPr="00FC0683" w:rsidRDefault="00B3117B" w:rsidP="00B3117B">
      <w:pPr>
        <w:pStyle w:val="a4"/>
      </w:pPr>
      <w:r w:rsidRPr="00FC0683">
        <w:t>а)  абзац 2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б)  дополнить  абзацем 17 следующего содержания:</w:t>
      </w:r>
    </w:p>
    <w:p w:rsidR="00B3117B" w:rsidRPr="00FC0683" w:rsidRDefault="00B3117B" w:rsidP="00B3117B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B3117B" w:rsidRPr="00FC0683" w:rsidRDefault="00B3117B" w:rsidP="00B3117B">
      <w:pPr>
        <w:pStyle w:val="a4"/>
        <w:jc w:val="both"/>
      </w:pPr>
    </w:p>
    <w:p w:rsidR="00B3117B" w:rsidRPr="00FC0683" w:rsidRDefault="00B3117B" w:rsidP="00B3117B">
      <w:pPr>
        <w:pStyle w:val="a4"/>
        <w:jc w:val="both"/>
      </w:pPr>
      <w:r w:rsidRPr="00FC0683">
        <w:t>г) абзац 24  изложить в следующей редакции:</w:t>
      </w:r>
    </w:p>
    <w:p w:rsidR="00B3117B" w:rsidRPr="00FC0683" w:rsidRDefault="00B3117B" w:rsidP="00B3117B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B3117B" w:rsidRPr="00FC0683" w:rsidRDefault="00B3117B" w:rsidP="00B3117B">
      <w:pPr>
        <w:pStyle w:val="a3"/>
        <w:jc w:val="both"/>
        <w:rPr>
          <w:szCs w:val="24"/>
        </w:rPr>
      </w:pPr>
    </w:p>
    <w:p w:rsidR="00B3117B" w:rsidRPr="00FC0683" w:rsidRDefault="00B3117B" w:rsidP="00B3117B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B3117B" w:rsidRPr="00FC0683" w:rsidRDefault="00B3117B" w:rsidP="00B311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B3117B" w:rsidRPr="00FC0683" w:rsidRDefault="00B3117B" w:rsidP="00B3117B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B3117B" w:rsidRPr="00FC0683" w:rsidRDefault="00B3117B" w:rsidP="00B3117B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B3117B" w:rsidRPr="00FC0683" w:rsidRDefault="00B3117B" w:rsidP="00B3117B">
      <w:pPr>
        <w:pStyle w:val="a4"/>
      </w:pPr>
      <w:r w:rsidRPr="00FC0683">
        <w:t>раздела 4 «Эксплуатация объектов благоустройства»:</w:t>
      </w:r>
    </w:p>
    <w:p w:rsidR="00B3117B" w:rsidRPr="00FC0683" w:rsidRDefault="00B3117B" w:rsidP="00B3117B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B3117B" w:rsidRPr="00FC0683" w:rsidRDefault="00B3117B" w:rsidP="00B3117B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B3117B" w:rsidRPr="00FC0683" w:rsidRDefault="00D07BF6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5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итого: - </w:t>
      </w:r>
      <w:r w:rsidR="00D07BF6">
        <w:rPr>
          <w:rFonts w:eastAsia="Times New Roman" w:cs="Times New Roman"/>
          <w:color w:val="000000"/>
          <w:kern w:val="0"/>
          <w:lang w:eastAsia="ru-RU" w:bidi="ar-SA"/>
        </w:rPr>
        <w:t>5 человек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B3117B" w:rsidRPr="00FC0683" w:rsidRDefault="00B3117B" w:rsidP="00B3117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B3117B" w:rsidRPr="00FC0683" w:rsidRDefault="00B3117B" w:rsidP="00B3117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№8</w:t>
      </w: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D07BF6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14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D07BF6" w:rsidRPr="00830873" w:rsidRDefault="00D07BF6" w:rsidP="00D07BF6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д</w:t>
      </w:r>
      <w:proofErr w:type="gramStart"/>
      <w:r>
        <w:t>.В</w:t>
      </w:r>
      <w:proofErr w:type="gramEnd"/>
      <w:r>
        <w:t xml:space="preserve">асильково -  придомовая территория </w:t>
      </w:r>
      <w:proofErr w:type="spellStart"/>
      <w:r>
        <w:t>Шилина</w:t>
      </w:r>
      <w:proofErr w:type="spellEnd"/>
      <w:r>
        <w:t xml:space="preserve"> А.М. </w:t>
      </w:r>
      <w:r w:rsidRPr="00830873">
        <w:t>по адресу: Курская область, Щигровский район,</w:t>
      </w:r>
      <w:r>
        <w:t xml:space="preserve"> Защитенский   сельсовет, д</w:t>
      </w:r>
      <w:proofErr w:type="gramStart"/>
      <w:r>
        <w:t>.В</w:t>
      </w:r>
      <w:proofErr w:type="gramEnd"/>
      <w:r>
        <w:t>асильково</w:t>
      </w:r>
      <w:r w:rsidRPr="00830873">
        <w:t>;</w:t>
      </w:r>
    </w:p>
    <w:p w:rsidR="00D07BF6" w:rsidRPr="0083087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5 человек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 ноября 2018 года  на 14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D07BF6" w:rsidRPr="00FC0683" w:rsidRDefault="00D07BF6" w:rsidP="00D07BF6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D07BF6" w:rsidRPr="00FC0683" w:rsidRDefault="00D07BF6" w:rsidP="00D07BF6">
      <w:pPr>
        <w:pStyle w:val="a4"/>
      </w:pPr>
    </w:p>
    <w:p w:rsidR="00D07BF6" w:rsidRPr="00FC0683" w:rsidRDefault="00D07BF6" w:rsidP="00D07BF6">
      <w:pPr>
        <w:pStyle w:val="a4"/>
      </w:pPr>
      <w:r w:rsidRPr="00FC0683">
        <w:t>а)  абзац 2  изложить в следующей редакции:</w:t>
      </w:r>
    </w:p>
    <w:p w:rsidR="00D07BF6" w:rsidRPr="00FC0683" w:rsidRDefault="00D07BF6" w:rsidP="00D07BF6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>б)  дополнить  абзацем 17 следующего содержания:</w:t>
      </w:r>
    </w:p>
    <w:p w:rsidR="00D07BF6" w:rsidRPr="00FC0683" w:rsidRDefault="00D07BF6" w:rsidP="00D07BF6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>г) абзац 24  изложить в следующей редакции:</w:t>
      </w:r>
    </w:p>
    <w:p w:rsidR="00D07BF6" w:rsidRPr="00FC0683" w:rsidRDefault="00D07BF6" w:rsidP="00D07BF6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D07BF6" w:rsidRPr="00FC0683" w:rsidRDefault="00D07BF6" w:rsidP="00D07BF6">
      <w:pPr>
        <w:pStyle w:val="a3"/>
        <w:jc w:val="both"/>
        <w:rPr>
          <w:szCs w:val="24"/>
        </w:rPr>
      </w:pPr>
    </w:p>
    <w:p w:rsidR="00D07BF6" w:rsidRPr="00FC0683" w:rsidRDefault="00D07BF6" w:rsidP="00D07BF6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D07BF6" w:rsidRPr="00FC0683" w:rsidRDefault="00D07BF6" w:rsidP="00D07BF6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D07BF6" w:rsidRPr="00FC0683" w:rsidRDefault="00D07BF6" w:rsidP="00D07BF6">
      <w:pPr>
        <w:pStyle w:val="a4"/>
      </w:pPr>
      <w:r w:rsidRPr="00FC0683">
        <w:t>раздела 4 «Эксплуатация объектов благоустройства»:</w:t>
      </w:r>
    </w:p>
    <w:p w:rsidR="00D07BF6" w:rsidRPr="00FC0683" w:rsidRDefault="00D07BF6" w:rsidP="00D07BF6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D07BF6" w:rsidRPr="00FC0683" w:rsidRDefault="00D07BF6" w:rsidP="00D07BF6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5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итого: - 5 человек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ПРОТОКОЛ №9</w:t>
      </w:r>
    </w:p>
    <w:p w:rsidR="00D07BF6" w:rsidRDefault="00D07BF6" w:rsidP="00D07BF6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публичных слушаний по проекту «Внесение изменений в Правила благоустройства территории  Защитенского сельсовета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Щигровского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района Курской области»</w:t>
      </w:r>
    </w:p>
    <w:p w:rsidR="00D07BF6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07BF6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Дата проведения:     - 11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Время проведения:   15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 местного времени.</w:t>
      </w:r>
    </w:p>
    <w:p w:rsidR="00D07BF6" w:rsidRPr="00830873" w:rsidRDefault="00D07BF6" w:rsidP="00D07BF6">
      <w:pPr>
        <w:widowControl/>
        <w:suppressAutoHyphens w:val="0"/>
        <w:jc w:val="both"/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Место проведения:  </w:t>
      </w:r>
      <w:r>
        <w:t>х</w:t>
      </w:r>
      <w:proofErr w:type="gramStart"/>
      <w:r>
        <w:t>.М</w:t>
      </w:r>
      <w:proofErr w:type="gramEnd"/>
      <w:r>
        <w:t xml:space="preserve">ещерские Дворы -  придомовая территория </w:t>
      </w:r>
      <w:proofErr w:type="spellStart"/>
      <w:r>
        <w:t>Шилина</w:t>
      </w:r>
      <w:proofErr w:type="spellEnd"/>
      <w:r>
        <w:t xml:space="preserve"> А.М. </w:t>
      </w:r>
      <w:r w:rsidRPr="00830873">
        <w:t>по адресу: Курская область, Щигровский район,</w:t>
      </w:r>
      <w:r>
        <w:t xml:space="preserve"> Защитенский   сельсовет, х</w:t>
      </w:r>
      <w:proofErr w:type="gramStart"/>
      <w:r>
        <w:t>.М</w:t>
      </w:r>
      <w:proofErr w:type="gramEnd"/>
      <w:r>
        <w:t>ещерские Дворы</w:t>
      </w:r>
      <w:r w:rsidRPr="00830873">
        <w:t>;</w:t>
      </w:r>
    </w:p>
    <w:p w:rsidR="00D07BF6" w:rsidRPr="0083087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830873">
        <w:rPr>
          <w:rFonts w:eastAsia="Times New Roman" w:cs="Times New Roman"/>
          <w:color w:val="000000"/>
          <w:kern w:val="0"/>
          <w:lang w:eastAsia="ru-RU" w:bidi="ar-SA"/>
        </w:rPr>
        <w:t xml:space="preserve"> Присутствовало:      -</w:t>
      </w:r>
      <w:r w:rsidRPr="0083087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4 человека</w:t>
      </w:r>
      <w:r w:rsidRPr="00830873">
        <w:rPr>
          <w:rFonts w:eastAsia="Times New Roman" w:cs="Times New Roman"/>
          <w:color w:val="000000"/>
          <w:kern w:val="0"/>
          <w:lang w:eastAsia="ru-RU" w:bidi="ar-SA"/>
        </w:rPr>
        <w:t>    (Лист регистрации участников публичных слушаний, являющийся приложением к настоящему Протоколу  на  одном листе)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Основание для проведения публичных слушаний: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- Градостроительный кодекс Российской Федерации;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- постановление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 от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 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Официальная публикация -  постановления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района Курской области   от  «11» октября 2018 г. № 102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«О проведении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 в «Информационном вестник  </w:t>
      </w:r>
      <w:r>
        <w:rPr>
          <w:rFonts w:eastAsia="Times New Roman" w:cs="Times New Roman"/>
          <w:color w:val="000000"/>
          <w:kern w:val="0"/>
          <w:lang w:eastAsia="ru-RU" w:bidi="ar-SA"/>
        </w:rPr>
        <w:t>Защитенского сельсовета» от 26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.10.2018г. № 01, размещение на официальном сайте Администрации муниципального образовани</w:t>
      </w:r>
      <w:r>
        <w:rPr>
          <w:rFonts w:eastAsia="Times New Roman" w:cs="Times New Roman"/>
          <w:color w:val="000000"/>
          <w:kern w:val="0"/>
          <w:lang w:eastAsia="ru-RU" w:bidi="ar-SA"/>
        </w:rPr>
        <w:t>я «Защитенский сельсовет»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.10.2018 г.</w:t>
      </w:r>
      <w:proofErr w:type="gram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Организатор публичных слушаний: заместитель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Курской области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Срок про</w:t>
      </w:r>
      <w:r>
        <w:rPr>
          <w:rFonts w:eastAsia="Times New Roman" w:cs="Times New Roman"/>
          <w:color w:val="000000"/>
          <w:kern w:val="0"/>
          <w:lang w:eastAsia="ru-RU" w:bidi="ar-SA"/>
        </w:rPr>
        <w:t>ведения публичных слушаний: с 11.10.2018г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.11.2018г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.в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течение которого принимались предложения и замечания участников публичных слушаний.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открыла публичны</w:t>
      </w:r>
      <w:r>
        <w:rPr>
          <w:rFonts w:eastAsia="Times New Roman" w:cs="Times New Roman"/>
          <w:color w:val="000000"/>
          <w:kern w:val="0"/>
          <w:lang w:eastAsia="ru-RU" w:bidi="ar-SA"/>
        </w:rPr>
        <w:t>е слушания.  Сообщила, что на 11</w:t>
      </w:r>
      <w:r w:rsidR="008A4D0B">
        <w:rPr>
          <w:rFonts w:eastAsia="Times New Roman" w:cs="Times New Roman"/>
          <w:color w:val="000000"/>
          <w:kern w:val="0"/>
          <w:lang w:eastAsia="ru-RU" w:bidi="ar-SA"/>
        </w:rPr>
        <w:t xml:space="preserve"> ноября 2018 года  на 15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часов 30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минут  местного времени  назначено проведение публичных слушаний по проекту «Внесение изменений в Правила благоустройства территории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Комиссия по подготовке проекта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-зам. главы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Заместитель председателя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Толстых В.В.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начальник отдела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Секретарь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Перлик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депутат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Члены комиссии: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Мосина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Лариса Валентиновна-  зам. начальника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среды, главный архитектор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(по согласованию)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Гатилова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     Михайлов Николай Анатольевич - начальник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управления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архитектуры, строительства, ЖКХ и охраны окружающей среды администрации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Курской области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>о согласованию)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  огласил повестку  дня публичных слушаний: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1.Выступление</w:t>
      </w:r>
      <w:r>
        <w:rPr>
          <w:rFonts w:eastAsia="Times New Roman" w:cs="Times New Roman"/>
          <w:color w:val="000000"/>
          <w:kern w:val="0"/>
          <w:lang w:eastAsia="ru-RU" w:bidi="ar-SA"/>
        </w:rPr>
        <w:t>Летошниковой С.Н.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.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 вопросу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предложил утвердить следующий регламент работы: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1.Выступление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 (10 минут).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2.Выступления и предложения участников публичных слушаний по  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до 3 минут.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За предложенный регламент работы предложил проголосовать.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Голосовали: за – единогласно.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Решение принято.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 комиссии:  Она довел</w:t>
      </w:r>
      <w:r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до сведения участников публичных слушаний, что на сегодняшний день действуют 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 утвержденные решением Собрания депутатов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области от 24.11.2017 г. №15-38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-6. Однако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,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данные Правила частично устарели, частично не соответствуют тем изменениям в законодательстве, которые произошли с момента их утверждения. Основные цели их введения – исключить разночтения и несоответствия действующему законодательству и сложившемуся порядку решения вопросов благоустройства на территории муниципального образования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области, более подробное регламентирование мероприятий и действий физических и юридических лиц по решению вопросов благоустройства.  В настоящее время разработан новый проект правил благоустройства, который был выставлен на пуб</w:t>
      </w:r>
      <w:r>
        <w:rPr>
          <w:rFonts w:eastAsia="Times New Roman" w:cs="Times New Roman"/>
          <w:color w:val="000000"/>
          <w:kern w:val="0"/>
          <w:lang w:eastAsia="ru-RU" w:bidi="ar-SA"/>
        </w:rPr>
        <w:t>личные обсуждения  в период с 11.10.2018  года по 11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.11.2018 года. В  результате публичных обсуждений  предложений и замечаний по проекту не поступило.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Основной  смысл Правил благоустройства территории муниципального образования, это подробное изложение прав и обязанностей физических и юридических лиц, индивидуальных предпринимателей по вопросам благоустройства территории муниципального образования в соответствии с действующим законодательством и сложившимся порядком решения  вопросов благоустройства.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Правила благоустройства территории муниципального образования  «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Защитенский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сельсовет»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 разработаны в соответствии с  методическими 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жилищно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– коммунального хозяйства Российской Федерации от 13 апреля 2017 года №711/</w:t>
      </w:r>
      <w:proofErr w:type="spellStart"/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пр</w:t>
      </w:r>
      <w:proofErr w:type="spellEnd"/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 целью  регулирования вопросов в сфере благоустройства и направлены на обеспечение и повышение комфортности условий проживания граждан, безопасности, поддержание  и улучшение санитарного и эстетического состояния территории, охраны окружающей среды, усиления 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контроля за</w:t>
      </w:r>
      <w:proofErr w:type="gram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санитарным содержанием территории муниципального образования. Она подробно ознакомила всех участников публичных слушаний с проектом правил благоустройства.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Также отметила, что  в Правилах изменилось:</w:t>
      </w:r>
    </w:p>
    <w:p w:rsidR="00D07BF6" w:rsidRPr="00FC0683" w:rsidRDefault="00D07BF6" w:rsidP="00D07BF6">
      <w:pPr>
        <w:pStyle w:val="a4"/>
      </w:pPr>
      <w:r w:rsidRPr="00FC0683">
        <w:rPr>
          <w:color w:val="000000"/>
        </w:rPr>
        <w:t>«</w:t>
      </w:r>
      <w:r w:rsidRPr="00FC0683">
        <w:t>В пункте 1.4 раздела 1 «Общие положения»:</w:t>
      </w:r>
    </w:p>
    <w:p w:rsidR="00D07BF6" w:rsidRPr="00FC0683" w:rsidRDefault="00D07BF6" w:rsidP="00D07BF6">
      <w:pPr>
        <w:pStyle w:val="a4"/>
      </w:pPr>
    </w:p>
    <w:p w:rsidR="00D07BF6" w:rsidRPr="00FC0683" w:rsidRDefault="00D07BF6" w:rsidP="00D07BF6">
      <w:pPr>
        <w:pStyle w:val="a4"/>
      </w:pPr>
      <w:r w:rsidRPr="00FC0683">
        <w:t>а)  абзац 2  изложить в следующей редакции:</w:t>
      </w:r>
    </w:p>
    <w:p w:rsidR="00D07BF6" w:rsidRPr="00FC0683" w:rsidRDefault="00D07BF6" w:rsidP="00D07BF6">
      <w:pPr>
        <w:pStyle w:val="a4"/>
        <w:jc w:val="both"/>
      </w:pPr>
      <w:proofErr w:type="gramStart"/>
      <w:r w:rsidRPr="00FC0683"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>б)  дополнить  абзацем 17 следующего содержания:</w:t>
      </w:r>
    </w:p>
    <w:p w:rsidR="00D07BF6" w:rsidRPr="00FC0683" w:rsidRDefault="00D07BF6" w:rsidP="00D07BF6">
      <w:pPr>
        <w:pStyle w:val="a4"/>
        <w:jc w:val="both"/>
      </w:pPr>
      <w:r w:rsidRPr="00FC0683"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C0683">
        <w:t>границы</w:t>
      </w:r>
      <w:proofErr w:type="gramEnd"/>
      <w:r w:rsidRPr="00FC0683"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 xml:space="preserve"> в) абзац 17 считать абзацем 18 и далее соответственно порядку;</w:t>
      </w:r>
    </w:p>
    <w:p w:rsidR="00D07BF6" w:rsidRPr="00FC0683" w:rsidRDefault="00D07BF6" w:rsidP="00D07BF6">
      <w:pPr>
        <w:pStyle w:val="a4"/>
        <w:jc w:val="both"/>
      </w:pPr>
    </w:p>
    <w:p w:rsidR="00D07BF6" w:rsidRPr="00FC0683" w:rsidRDefault="00D07BF6" w:rsidP="00D07BF6">
      <w:pPr>
        <w:pStyle w:val="a4"/>
        <w:jc w:val="both"/>
      </w:pPr>
      <w:r w:rsidRPr="00FC0683">
        <w:t>г) абзац 24  изложить в следующей редакции:</w:t>
      </w:r>
    </w:p>
    <w:p w:rsidR="00D07BF6" w:rsidRPr="00FC0683" w:rsidRDefault="00D07BF6" w:rsidP="00D07BF6">
      <w:pPr>
        <w:pStyle w:val="a4"/>
        <w:jc w:val="both"/>
      </w:pPr>
      <w:proofErr w:type="gramStart"/>
      <w:r w:rsidRPr="00FC0683"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D07BF6" w:rsidRPr="00FC0683" w:rsidRDefault="00D07BF6" w:rsidP="00D07BF6">
      <w:pPr>
        <w:pStyle w:val="a3"/>
        <w:jc w:val="both"/>
        <w:rPr>
          <w:szCs w:val="24"/>
        </w:rPr>
      </w:pPr>
    </w:p>
    <w:p w:rsidR="00D07BF6" w:rsidRPr="00FC0683" w:rsidRDefault="00D07BF6" w:rsidP="00D07BF6">
      <w:pPr>
        <w:pStyle w:val="a3"/>
        <w:numPr>
          <w:ilvl w:val="1"/>
          <w:numId w:val="1"/>
        </w:numPr>
        <w:jc w:val="both"/>
        <w:rPr>
          <w:szCs w:val="24"/>
        </w:rPr>
      </w:pPr>
      <w:r w:rsidRPr="00FC0683">
        <w:rPr>
          <w:szCs w:val="24"/>
        </w:rPr>
        <w:t xml:space="preserve"> Пункт 3.3. раздела 3 «Благоустройства территории </w:t>
      </w:r>
      <w:r>
        <w:rPr>
          <w:szCs w:val="24"/>
        </w:rPr>
        <w:t xml:space="preserve">Защитенского </w:t>
      </w:r>
      <w:r w:rsidRPr="00FC0683">
        <w:rPr>
          <w:szCs w:val="24"/>
        </w:rPr>
        <w:t>сельсовета» изложить в новой редакции: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t>« 3.3.</w:t>
      </w:r>
      <w:r w:rsidRPr="00FC0683">
        <w:rPr>
          <w:bCs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FC0683">
        <w:rPr>
          <w:bCs/>
        </w:rPr>
        <w:t xml:space="preserve"> ,</w:t>
      </w:r>
      <w:proofErr w:type="gramEnd"/>
      <w:r w:rsidRPr="00FC0683">
        <w:rPr>
          <w:bCs/>
        </w:rPr>
        <w:t xml:space="preserve"> сведения о котором внесены в Единый государственный реестр недвижимости.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1) пешеходные коммуникации, в том числе тротуары, аллеи, дорожки, тропинки;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2) палисадники, клумбы;</w:t>
      </w:r>
    </w:p>
    <w:p w:rsidR="00D07BF6" w:rsidRPr="00FC0683" w:rsidRDefault="00D07BF6" w:rsidP="00D07B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0683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FC0683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FC0683">
        <w:rPr>
          <w:bCs/>
        </w:rPr>
        <w:t>п</w:t>
      </w:r>
      <w:proofErr w:type="gramEnd"/>
      <w:r w:rsidRPr="00FC0683">
        <w:rPr>
          <w:bCs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3.3.2.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 xml:space="preserve">1) для надземных линейных объектов инженерной инфраструктуры –  5 метров по обе стороны; 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FC0683">
        <w:rPr>
          <w:rFonts w:eastAsia="Times New Roman"/>
        </w:rPr>
        <w:t>–  15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FC0683">
        <w:rPr>
          <w:rFonts w:eastAsia="Times New Roman"/>
        </w:rPr>
        <w:t>– 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5)для гаражно-строительных кооперативов –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.</w:t>
      </w:r>
      <w:proofErr w:type="gramEnd"/>
      <w:r>
        <w:rPr>
          <w:rFonts w:eastAsia="Times New Roman"/>
          <w:bCs/>
          <w:bdr w:val="none" w:sz="0" w:space="0" w:color="auto" w:frame="1"/>
        </w:rPr>
        <w:t xml:space="preserve"> </w:t>
      </w:r>
      <w:proofErr w:type="gramStart"/>
      <w:r w:rsidRPr="00FC0683">
        <w:rPr>
          <w:rFonts w:eastAsia="Times New Roman"/>
          <w:bCs/>
          <w:bdr w:val="none" w:sz="0" w:space="0" w:color="auto" w:frame="1"/>
        </w:rPr>
        <w:t>п</w:t>
      </w:r>
      <w:proofErr w:type="gramEnd"/>
      <w:r w:rsidRPr="00FC0683">
        <w:rPr>
          <w:rFonts w:eastAsia="Times New Roman"/>
          <w:bCs/>
          <w:bdr w:val="none" w:sz="0" w:space="0" w:color="auto" w:frame="1"/>
        </w:rPr>
        <w:t>роездов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9)для территории ведения гражданами садоводства или огородничества для собственных нужд –  25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3.3.3. В случае</w:t>
      </w:r>
      <w:proofErr w:type="gramStart"/>
      <w:r w:rsidRPr="00FC0683">
        <w:rPr>
          <w:rFonts w:eastAsia="Times New Roman"/>
        </w:rPr>
        <w:t>,</w:t>
      </w:r>
      <w:proofErr w:type="gramEnd"/>
      <w:r w:rsidRPr="00FC0683">
        <w:rPr>
          <w:rFonts w:eastAsia="Times New Roman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2) для хозяйствующих субъектов, не указанных в пункте 1) настоящей части – 40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3) для индивидуальных жилых домов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4)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  <w:bCs/>
          <w:bdr w:val="none" w:sz="0" w:space="0" w:color="auto" w:frame="1"/>
        </w:rPr>
        <w:t>5) для гаражно-строительных кооперативов – 40 метров.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  <w:bCs/>
          <w:bdr w:val="none" w:sz="0" w:space="0" w:color="auto" w:frame="1"/>
        </w:rPr>
        <w:t>3.3.4</w:t>
      </w:r>
      <w:proofErr w:type="gramStart"/>
      <w:r w:rsidRPr="00FC0683">
        <w:rPr>
          <w:rFonts w:eastAsia="Times New Roman"/>
        </w:rPr>
        <w:t>В</w:t>
      </w:r>
      <w:proofErr w:type="gramEnd"/>
      <w:r w:rsidRPr="00FC0683">
        <w:rPr>
          <w:rFonts w:eastAsia="Times New Roman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1) для индивидуальных жилых домов – 20 метров;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FC0683">
        <w:rPr>
          <w:rFonts w:eastAsia="Times New Roman"/>
        </w:rPr>
        <w:t xml:space="preserve">2) </w:t>
      </w:r>
      <w:r w:rsidRPr="00FC0683">
        <w:rPr>
          <w:rFonts w:eastAsia="Times New Roman"/>
          <w:bCs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  <w:r w:rsidRPr="00FC0683">
        <w:rPr>
          <w:rFonts w:eastAsia="Times New Roman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D07BF6" w:rsidRPr="00FC0683" w:rsidRDefault="00D07BF6" w:rsidP="00D07BF6">
      <w:pPr>
        <w:shd w:val="clear" w:color="auto" w:fill="FFFFFF"/>
        <w:ind w:firstLine="709"/>
        <w:jc w:val="both"/>
        <w:textAlignment w:val="baseline"/>
        <w:rPr>
          <w:rFonts w:eastAsia="Times New Roman"/>
        </w:rPr>
      </w:pPr>
    </w:p>
    <w:p w:rsidR="00D07BF6" w:rsidRPr="00FC0683" w:rsidRDefault="00D07BF6" w:rsidP="00D07BF6">
      <w:pPr>
        <w:pStyle w:val="a4"/>
        <w:numPr>
          <w:ilvl w:val="1"/>
          <w:numId w:val="1"/>
        </w:numPr>
      </w:pPr>
      <w:r w:rsidRPr="00FC0683">
        <w:t xml:space="preserve"> В пункте 4.5 «Порядок содержания элементов благоустройства»</w:t>
      </w:r>
    </w:p>
    <w:p w:rsidR="00D07BF6" w:rsidRPr="00FC0683" w:rsidRDefault="00D07BF6" w:rsidP="00D07BF6">
      <w:pPr>
        <w:pStyle w:val="a4"/>
      </w:pPr>
      <w:r w:rsidRPr="00FC0683">
        <w:t>раздела 4 «Эксплуатация объектов благоустройства»:</w:t>
      </w:r>
    </w:p>
    <w:p w:rsidR="00D07BF6" w:rsidRPr="00FC0683" w:rsidRDefault="00D07BF6" w:rsidP="00D07BF6">
      <w:pPr>
        <w:pStyle w:val="a4"/>
        <w:ind w:left="720"/>
      </w:pPr>
      <w:r w:rsidRPr="00FC0683">
        <w:t>- подпункт 4.5.9. дополнить абзацем следующего содержания:</w:t>
      </w:r>
    </w:p>
    <w:p w:rsidR="00D07BF6" w:rsidRPr="00FC0683" w:rsidRDefault="00D07BF6" w:rsidP="00D07BF6">
      <w:pPr>
        <w:pStyle w:val="a4"/>
      </w:pPr>
      <w:proofErr w:type="gramStart"/>
      <w:r w:rsidRPr="00FC0683"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Председательствующий подвел итоги публичных слушаний и предложил: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  1.Одобрить проект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области».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 Голосовали:</w:t>
      </w:r>
    </w:p>
    <w:p w:rsidR="00D07BF6" w:rsidRPr="00FC0683" w:rsidRDefault="008A4D0B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 – 4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против – нет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воздержались – нет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итого: - </w:t>
      </w:r>
      <w:r w:rsidR="008A4D0B">
        <w:rPr>
          <w:rFonts w:eastAsia="Times New Roman" w:cs="Times New Roman"/>
          <w:color w:val="000000"/>
          <w:kern w:val="0"/>
          <w:lang w:eastAsia="ru-RU" w:bidi="ar-SA"/>
        </w:rPr>
        <w:t>4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человек</w:t>
      </w:r>
      <w:r w:rsidR="008A4D0B">
        <w:rPr>
          <w:rFonts w:eastAsia="Times New Roman" w:cs="Times New Roman"/>
          <w:color w:val="000000"/>
          <w:kern w:val="0"/>
          <w:lang w:eastAsia="ru-RU" w:bidi="ar-SA"/>
        </w:rPr>
        <w:t>а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Публичные слушания признаны состоявшимися.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2.        </w:t>
      </w:r>
      <w:proofErr w:type="gram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Комиссии по подготовке Правил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представить Главе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 проект 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области», протокол публичных слушаний и заключение о результатах публичных слушаний по проекту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для дальнейшего нап</w:t>
      </w:r>
      <w:r>
        <w:rPr>
          <w:rFonts w:eastAsia="Times New Roman" w:cs="Times New Roman"/>
          <w:color w:val="000000"/>
          <w:kern w:val="0"/>
          <w:lang w:eastAsia="ru-RU" w:bidi="ar-SA"/>
        </w:rPr>
        <w:t>равления в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 Собрание депутатов 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сельсовета 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на утверждение.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сообщила, что комиссии по подготовке проекта «Внесение изменений в Правила благоустройства территории 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Курской области» обеспечить опубликование заключения о результатах публичных слушаний  в  «Информационном  вестнике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сельсовета», разместить на официальном сайте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Защитенского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сельсовета </w:t>
      </w:r>
      <w:proofErr w:type="spellStart"/>
      <w:r w:rsidRPr="00FC0683">
        <w:rPr>
          <w:rFonts w:eastAsia="Times New Roman" w:cs="Times New Roman"/>
          <w:color w:val="000000"/>
          <w:kern w:val="0"/>
          <w:lang w:eastAsia="ru-RU" w:bidi="ar-SA"/>
        </w:rPr>
        <w:t>Щигровского</w:t>
      </w:r>
      <w:proofErr w:type="spellEnd"/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 района  в сети интернет.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 xml:space="preserve">Председатель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Летошникова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С.Н. </w:t>
      </w:r>
      <w:r w:rsidRPr="00FC0683">
        <w:rPr>
          <w:rFonts w:eastAsia="Times New Roman" w:cs="Times New Roman"/>
          <w:color w:val="000000"/>
          <w:kern w:val="0"/>
          <w:lang w:eastAsia="ru-RU" w:bidi="ar-SA"/>
        </w:rPr>
        <w:t>поблагодарила участников публичных слушаний за работу и закрыла публичные слушания.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Председательствующий          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С.Н.Летошникова</w:t>
      </w:r>
      <w:proofErr w:type="spellEnd"/>
    </w:p>
    <w:p w:rsidR="00D07BF6" w:rsidRPr="00FC0683" w:rsidRDefault="00D07BF6" w:rsidP="00D07BF6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</w:p>
    <w:p w:rsidR="00D07BF6" w:rsidRPr="00FC0683" w:rsidRDefault="00D07BF6" w:rsidP="00D07BF6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FC0683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Секретарь                                                       </w:t>
      </w:r>
      <w:r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              </w:t>
      </w:r>
      <w:proofErr w:type="spellStart"/>
      <w:r>
        <w:rPr>
          <w:rFonts w:eastAsia="Times New Roman" w:cs="Times New Roman"/>
          <w:bCs/>
          <w:color w:val="000000"/>
          <w:kern w:val="0"/>
          <w:lang w:eastAsia="ru-RU" w:bidi="ar-SA"/>
        </w:rPr>
        <w:t>О.Н.Перлик</w:t>
      </w:r>
      <w:proofErr w:type="spellEnd"/>
    </w:p>
    <w:p w:rsidR="00FC0683" w:rsidRPr="00FC0683" w:rsidRDefault="00FC0683"/>
    <w:sectPr w:rsidR="00FC0683" w:rsidRPr="00FC0683" w:rsidSect="0039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0C99"/>
    <w:multiLevelType w:val="multilevel"/>
    <w:tmpl w:val="01A09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683"/>
    <w:rsid w:val="00395118"/>
    <w:rsid w:val="00830873"/>
    <w:rsid w:val="008A4D0B"/>
    <w:rsid w:val="00B3117B"/>
    <w:rsid w:val="00B706B5"/>
    <w:rsid w:val="00B87EE4"/>
    <w:rsid w:val="00B94C08"/>
    <w:rsid w:val="00D07BF6"/>
    <w:rsid w:val="00E313E9"/>
    <w:rsid w:val="00F76F35"/>
    <w:rsid w:val="00FC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83"/>
    <w:pPr>
      <w:ind w:left="720"/>
      <w:contextualSpacing/>
    </w:pPr>
    <w:rPr>
      <w:szCs w:val="21"/>
    </w:rPr>
  </w:style>
  <w:style w:type="paragraph" w:styleId="a4">
    <w:name w:val="No Spacing"/>
    <w:uiPriority w:val="1"/>
    <w:qFormat/>
    <w:rsid w:val="00FC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873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3087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83"/>
    <w:pPr>
      <w:ind w:left="720"/>
      <w:contextualSpacing/>
    </w:pPr>
    <w:rPr>
      <w:szCs w:val="21"/>
    </w:rPr>
  </w:style>
  <w:style w:type="paragraph" w:styleId="a4">
    <w:name w:val="No Spacing"/>
    <w:uiPriority w:val="1"/>
    <w:qFormat/>
    <w:rsid w:val="00FC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873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3087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65C5-A7DD-4D63-816D-C173751A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45</Pages>
  <Words>18877</Words>
  <Characters>107604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2018-11-09T12:41:00Z</cp:lastPrinted>
  <dcterms:created xsi:type="dcterms:W3CDTF">2018-11-09T12:22:00Z</dcterms:created>
  <dcterms:modified xsi:type="dcterms:W3CDTF">2018-11-13T08:52:00Z</dcterms:modified>
</cp:coreProperties>
</file>